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61E9414C" w:rsidR="0085538E" w:rsidRPr="00090215" w:rsidRDefault="0085538E" w:rsidP="0085538E">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sidR="00870FC8" w:rsidRPr="00870FC8">
        <w:rPr>
          <w:rFonts w:cs="Arial"/>
          <w:sz w:val="24"/>
          <w:szCs w:val="24"/>
        </w:rPr>
        <w:t>bis-e</w:t>
      </w:r>
      <w:r w:rsidR="00D521D2">
        <w:rPr>
          <w:rFonts w:eastAsiaTheme="minorEastAsia" w:cs="Arial" w:hint="eastAsia"/>
          <w:sz w:val="24"/>
          <w:szCs w:val="24"/>
        </w:rPr>
        <w:t xml:space="preserve">                              </w:t>
      </w:r>
      <w:r w:rsidR="00591DF6" w:rsidRPr="00591DF6">
        <w:rPr>
          <w:rFonts w:eastAsiaTheme="minorEastAsia" w:cs="Arial"/>
          <w:sz w:val="24"/>
          <w:szCs w:val="24"/>
        </w:rPr>
        <w:t>R4-2215530</w:t>
      </w:r>
    </w:p>
    <w:p w14:paraId="7C65ACCA" w14:textId="62C97E95" w:rsidR="0085538E" w:rsidRPr="00090215" w:rsidRDefault="00870FC8" w:rsidP="0085538E">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 xml:space="preserve">Electronic Meeting, </w:t>
      </w:r>
      <w:r>
        <w:rPr>
          <w:rFonts w:eastAsia="宋体" w:cs="Arial" w:hint="eastAsia"/>
          <w:sz w:val="24"/>
          <w:szCs w:val="24"/>
        </w:rPr>
        <w:t>October</w:t>
      </w:r>
      <w:r>
        <w:rPr>
          <w:rFonts w:eastAsia="宋体" w:cs="Arial"/>
          <w:sz w:val="24"/>
          <w:szCs w:val="24"/>
        </w:rPr>
        <w:t xml:space="preserve"> 10 – </w:t>
      </w:r>
      <w:r>
        <w:rPr>
          <w:rFonts w:eastAsia="宋体" w:cs="Arial" w:hint="eastAsia"/>
          <w:sz w:val="24"/>
          <w:szCs w:val="24"/>
        </w:rPr>
        <w:t>October</w:t>
      </w:r>
      <w:r>
        <w:rPr>
          <w:rFonts w:eastAsia="宋体" w:cs="Arial"/>
          <w:sz w:val="24"/>
          <w:szCs w:val="24"/>
        </w:rPr>
        <w:t xml:space="preserve"> 19</w:t>
      </w:r>
      <w:r w:rsidR="0085538E" w:rsidRPr="00090215">
        <w:rPr>
          <w:rFonts w:eastAsia="宋体"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39D7E56D" w14:textId="13179BF8" w:rsidR="000D7E4C"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F35047">
        <w:rPr>
          <w:rFonts w:ascii="Arial" w:hAnsi="Arial" w:cs="Arial"/>
          <w:b/>
          <w:sz w:val="22"/>
          <w:szCs w:val="22"/>
        </w:rPr>
        <w:t>6</w:t>
      </w:r>
      <w:r w:rsidR="000D7E4C">
        <w:rPr>
          <w:rFonts w:ascii="Arial" w:hAnsi="Arial" w:cs="Arial"/>
          <w:b/>
          <w:sz w:val="22"/>
          <w:szCs w:val="22"/>
        </w:rPr>
        <w:t xml:space="preserve">.9.2.1, </w:t>
      </w:r>
      <w:r w:rsidR="00F35047">
        <w:rPr>
          <w:rFonts w:ascii="Arial" w:hAnsi="Arial" w:cs="Arial"/>
          <w:b/>
          <w:sz w:val="22"/>
          <w:szCs w:val="22"/>
        </w:rPr>
        <w:t>6</w:t>
      </w:r>
      <w:r w:rsidR="000D7E4C">
        <w:rPr>
          <w:rFonts w:ascii="Arial" w:hAnsi="Arial" w:cs="Arial"/>
          <w:b/>
          <w:sz w:val="22"/>
          <w:szCs w:val="22"/>
        </w:rPr>
        <w:t>.9.2.2</w:t>
      </w:r>
      <w:bookmarkStart w:id="2" w:name="_GoBack"/>
      <w:bookmarkEnd w:id="2"/>
    </w:p>
    <w:p w14:paraId="0FFEF949" w14:textId="7BA6675A"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D270D6">
        <w:rPr>
          <w:rFonts w:ascii="Arial" w:hAnsi="Arial" w:cs="Arial"/>
          <w:b/>
          <w:sz w:val="22"/>
          <w:szCs w:val="22"/>
        </w:rPr>
        <w:t>China Telecom</w:t>
      </w:r>
    </w:p>
    <w:p w14:paraId="43AE0FA1" w14:textId="0A400867" w:rsidR="00712CC1" w:rsidRDefault="00712CC1" w:rsidP="00494761">
      <w:pPr>
        <w:tabs>
          <w:tab w:val="left" w:pos="1985"/>
        </w:tabs>
        <w:spacing w:after="120"/>
        <w:jc w:val="both"/>
        <w:rPr>
          <w:rFonts w:ascii="Arial" w:eastAsiaTheme="minorEastAsia"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0D7E4C" w:rsidRPr="000D7E4C">
        <w:rPr>
          <w:rFonts w:ascii="Arial" w:hAnsi="Arial" w:cs="Arial"/>
          <w:b/>
          <w:sz w:val="22"/>
          <w:szCs w:val="22"/>
        </w:rPr>
        <w:t>Discussion on A-TRS based unknown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F682F8" w14:textId="256872AA" w:rsidR="00C36AD0" w:rsidRPr="006D523D" w:rsidRDefault="008456BF" w:rsidP="00781743">
      <w:pPr>
        <w:spacing w:after="120"/>
        <w:jc w:val="both"/>
        <w:rPr>
          <w:rFonts w:eastAsiaTheme="minorEastAsia"/>
          <w:sz w:val="22"/>
          <w:szCs w:val="22"/>
        </w:rPr>
      </w:pPr>
      <w:r w:rsidRPr="006D523D">
        <w:rPr>
          <w:rFonts w:eastAsiaTheme="minorEastAsia" w:hint="eastAsia"/>
          <w:sz w:val="22"/>
          <w:szCs w:val="22"/>
        </w:rPr>
        <w:t>T</w:t>
      </w:r>
      <w:r w:rsidRPr="006D523D">
        <w:rPr>
          <w:rFonts w:eastAsiaTheme="minorEastAsia"/>
          <w:sz w:val="22"/>
          <w:szCs w:val="22"/>
        </w:rPr>
        <w:t xml:space="preserve">he WID of even further RRM enhancement for NR and MR-DC on Rel-18 was </w:t>
      </w:r>
      <w:r w:rsidR="00772901" w:rsidRPr="006D523D">
        <w:rPr>
          <w:rFonts w:eastAsiaTheme="minorEastAsia" w:hint="eastAsia"/>
          <w:sz w:val="22"/>
          <w:szCs w:val="22"/>
        </w:rPr>
        <w:t xml:space="preserve">approved </w:t>
      </w:r>
      <w:r w:rsidRPr="006D523D">
        <w:rPr>
          <w:rFonts w:eastAsiaTheme="minorEastAsia"/>
          <w:sz w:val="22"/>
          <w:szCs w:val="22"/>
        </w:rPr>
        <w:t xml:space="preserve">in [1] </w:t>
      </w:r>
      <w:r w:rsidR="00927179" w:rsidRPr="006D523D">
        <w:rPr>
          <w:rFonts w:eastAsiaTheme="minorEastAsia"/>
          <w:sz w:val="22"/>
          <w:szCs w:val="22"/>
        </w:rPr>
        <w:t>during</w:t>
      </w:r>
      <w:r w:rsidR="005973AA" w:rsidRPr="006D523D">
        <w:rPr>
          <w:rFonts w:eastAsiaTheme="minorEastAsia"/>
          <w:sz w:val="22"/>
          <w:szCs w:val="22"/>
        </w:rPr>
        <w:t xml:space="preserve"> RAN #95e meeting </w:t>
      </w:r>
      <w:r w:rsidRPr="006D523D">
        <w:rPr>
          <w:rFonts w:eastAsiaTheme="minorEastAsia"/>
          <w:sz w:val="22"/>
          <w:szCs w:val="22"/>
        </w:rPr>
        <w:t xml:space="preserve">and revised in [2] </w:t>
      </w:r>
      <w:r w:rsidR="00927179" w:rsidRPr="006D523D">
        <w:rPr>
          <w:rFonts w:eastAsiaTheme="minorEastAsia"/>
          <w:sz w:val="22"/>
          <w:szCs w:val="22"/>
        </w:rPr>
        <w:t>during</w:t>
      </w:r>
      <w:r w:rsidR="005973AA" w:rsidRPr="006D523D">
        <w:rPr>
          <w:rFonts w:eastAsiaTheme="minorEastAsia"/>
          <w:sz w:val="22"/>
          <w:szCs w:val="22"/>
        </w:rPr>
        <w:t xml:space="preserve"> RAN #96 meeting.</w:t>
      </w:r>
      <w:r w:rsidR="00271540" w:rsidRPr="006D523D">
        <w:rPr>
          <w:rFonts w:eastAsiaTheme="minorEastAsia"/>
          <w:sz w:val="22"/>
          <w:szCs w:val="22"/>
        </w:rPr>
        <w:t xml:space="preserve"> One of the objectives is to study the enhancement of</w:t>
      </w:r>
      <w:r w:rsidR="00F0036B" w:rsidRPr="006D523D">
        <w:rPr>
          <w:rFonts w:eastAsiaTheme="minorEastAsia"/>
          <w:sz w:val="22"/>
          <w:szCs w:val="22"/>
        </w:rPr>
        <w:t xml:space="preserve"> FR2 SCell activation delay.</w:t>
      </w:r>
      <w:r w:rsidR="00927179" w:rsidRPr="006D523D">
        <w:rPr>
          <w:rFonts w:eastAsiaTheme="minorEastAsia"/>
          <w:sz w:val="22"/>
          <w:szCs w:val="22"/>
        </w:rPr>
        <w:t xml:space="preserve"> In RAN4 #104-e meeting, </w:t>
      </w:r>
      <w:r w:rsidR="00C36AD0" w:rsidRPr="006D523D">
        <w:rPr>
          <w:rFonts w:eastAsiaTheme="minorEastAsia"/>
          <w:sz w:val="22"/>
          <w:szCs w:val="22"/>
        </w:rPr>
        <w:t xml:space="preserve">the FR2 SCell activation delay reduction </w:t>
      </w:r>
      <w:r w:rsidR="006C6950" w:rsidRPr="006D523D">
        <w:rPr>
          <w:rFonts w:eastAsiaTheme="minorEastAsia"/>
          <w:sz w:val="22"/>
          <w:szCs w:val="22"/>
        </w:rPr>
        <w:t>solution</w:t>
      </w:r>
      <w:r w:rsidR="00C36AD0" w:rsidRPr="006D523D">
        <w:rPr>
          <w:rFonts w:eastAsiaTheme="minorEastAsia"/>
          <w:sz w:val="22"/>
          <w:szCs w:val="22"/>
        </w:rPr>
        <w:t xml:space="preserve">s were discussed for the first time </w:t>
      </w:r>
      <w:r w:rsidR="006D523D" w:rsidRPr="006D523D">
        <w:rPr>
          <w:rFonts w:eastAsiaTheme="minorEastAsia"/>
          <w:sz w:val="22"/>
          <w:szCs w:val="22"/>
        </w:rPr>
        <w:t xml:space="preserve">with the </w:t>
      </w:r>
      <w:r w:rsidR="00C36AD0" w:rsidRPr="006D523D">
        <w:rPr>
          <w:rFonts w:eastAsiaTheme="minorEastAsia"/>
          <w:sz w:val="22"/>
          <w:szCs w:val="22"/>
        </w:rPr>
        <w:t>WF [3]</w:t>
      </w:r>
      <w:r w:rsidR="002F70DE" w:rsidRPr="006D523D">
        <w:rPr>
          <w:rFonts w:eastAsiaTheme="minorEastAsia"/>
          <w:sz w:val="22"/>
          <w:szCs w:val="22"/>
        </w:rPr>
        <w:t xml:space="preserve"> </w:t>
      </w:r>
      <w:r w:rsidR="006D523D" w:rsidRPr="006D523D">
        <w:rPr>
          <w:rFonts w:eastAsiaTheme="minorEastAsia"/>
          <w:sz w:val="22"/>
          <w:szCs w:val="22"/>
        </w:rPr>
        <w:t xml:space="preserve">approved, and </w:t>
      </w:r>
      <w:r w:rsidR="00C36AD0" w:rsidRPr="006D523D">
        <w:rPr>
          <w:rFonts w:eastAsiaTheme="minorEastAsia"/>
          <w:sz w:val="22"/>
          <w:szCs w:val="22"/>
        </w:rPr>
        <w:t xml:space="preserve">the </w:t>
      </w:r>
      <w:r w:rsidR="006C6950" w:rsidRPr="006D523D">
        <w:rPr>
          <w:rFonts w:eastAsiaTheme="minorEastAsia"/>
          <w:sz w:val="22"/>
          <w:szCs w:val="22"/>
        </w:rPr>
        <w:t>solutions will be further disc</w:t>
      </w:r>
      <w:r w:rsidR="00C36AD0" w:rsidRPr="006D523D">
        <w:rPr>
          <w:rFonts w:eastAsiaTheme="minorEastAsia"/>
          <w:sz w:val="22"/>
          <w:szCs w:val="22"/>
        </w:rPr>
        <w:t xml:space="preserve">ussed </w:t>
      </w:r>
      <w:r w:rsidR="006C6950" w:rsidRPr="006D523D">
        <w:rPr>
          <w:rFonts w:eastAsiaTheme="minorEastAsia"/>
          <w:sz w:val="22"/>
          <w:szCs w:val="22"/>
        </w:rPr>
        <w:t>in detail.</w:t>
      </w:r>
    </w:p>
    <w:p w14:paraId="3D8CE6D7" w14:textId="2C1B46FA" w:rsidR="00781743" w:rsidRPr="00CF511C" w:rsidRDefault="00CF511C" w:rsidP="00781743">
      <w:pPr>
        <w:spacing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this paper, we discuss the </w:t>
      </w:r>
      <w:r w:rsidR="006D523D">
        <w:rPr>
          <w:rFonts w:eastAsiaTheme="minorEastAsia" w:hint="eastAsia"/>
          <w:sz w:val="22"/>
          <w:szCs w:val="22"/>
        </w:rPr>
        <w:t>solutions</w:t>
      </w:r>
      <w:r w:rsidR="006D523D">
        <w:rPr>
          <w:rFonts w:eastAsiaTheme="minorEastAsia"/>
          <w:sz w:val="22"/>
          <w:szCs w:val="22"/>
        </w:rPr>
        <w:t xml:space="preserve"> </w:t>
      </w:r>
      <w:r>
        <w:rPr>
          <w:rFonts w:eastAsiaTheme="minorEastAsia"/>
          <w:sz w:val="22"/>
          <w:szCs w:val="22"/>
        </w:rPr>
        <w:t xml:space="preserve">of FR2 SCell activation delay reduction and </w:t>
      </w:r>
      <w:r w:rsidR="00FC77B7" w:rsidRPr="001B1EEE">
        <w:rPr>
          <w:rFonts w:eastAsiaTheme="minorEastAsia"/>
          <w:sz w:val="22"/>
          <w:szCs w:val="22"/>
        </w:rPr>
        <w:t>present our</w:t>
      </w:r>
      <w:r w:rsidR="00FC77B7" w:rsidRPr="00FC77B7">
        <w:rPr>
          <w:rFonts w:eastAsiaTheme="minorEastAsia"/>
          <w:sz w:val="22"/>
          <w:szCs w:val="22"/>
        </w:rPr>
        <w:t xml:space="preserve"> views about these issues</w:t>
      </w:r>
      <w:r w:rsidR="00264385">
        <w:rPr>
          <w:rFonts w:eastAsiaTheme="minorEastAsia"/>
          <w:sz w:val="22"/>
          <w:szCs w:val="22"/>
        </w:rPr>
        <w:t>.</w:t>
      </w: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C7B84B4" w14:textId="01DFC9DE" w:rsidR="005D4135" w:rsidRPr="005D4135" w:rsidRDefault="005D4135" w:rsidP="0085123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 [3]</w:t>
      </w:r>
      <w:r w:rsidRPr="005D4135">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D4135" w:rsidRPr="00D345B3" w14:paraId="46F41920" w14:textId="77777777" w:rsidTr="003F1B7C">
        <w:trPr>
          <w:jc w:val="center"/>
        </w:trPr>
        <w:tc>
          <w:tcPr>
            <w:tcW w:w="9629" w:type="dxa"/>
          </w:tcPr>
          <w:p w14:paraId="51FF7FD7" w14:textId="77777777" w:rsidR="005D4135" w:rsidRPr="00D345B3" w:rsidRDefault="005D4135" w:rsidP="00F907EA">
            <w:pPr>
              <w:spacing w:after="60"/>
              <w:rPr>
                <w:rFonts w:eastAsia="宋体"/>
                <w:b/>
                <w:i/>
                <w:sz w:val="20"/>
                <w:szCs w:val="20"/>
                <w:u w:val="single"/>
                <w:lang w:val="en-GB" w:eastAsia="ko-KR"/>
              </w:rPr>
            </w:pPr>
            <w:r w:rsidRPr="00D345B3">
              <w:rPr>
                <w:rFonts w:eastAsia="宋体"/>
                <w:b/>
                <w:i/>
                <w:sz w:val="20"/>
                <w:szCs w:val="20"/>
                <w:u w:val="single"/>
                <w:lang w:val="en-GB" w:eastAsia="ko-KR"/>
              </w:rPr>
              <w:t>Issue 2-1-1: Baseline scope for FR2 SCell activation enhancement</w:t>
            </w:r>
          </w:p>
          <w:p w14:paraId="51D84401" w14:textId="77777777" w:rsidR="005D4135" w:rsidRPr="00D345B3" w:rsidRDefault="005D4135" w:rsidP="00F907EA">
            <w:pPr>
              <w:spacing w:after="60"/>
              <w:rPr>
                <w:rFonts w:eastAsiaTheme="minorEastAsia"/>
                <w:i/>
                <w:sz w:val="20"/>
                <w:szCs w:val="20"/>
              </w:rPr>
            </w:pPr>
            <w:r w:rsidRPr="00D345B3">
              <w:rPr>
                <w:rFonts w:eastAsiaTheme="minorEastAsia"/>
                <w:i/>
                <w:sz w:val="20"/>
                <w:szCs w:val="20"/>
              </w:rPr>
              <w:t>Agreement:</w:t>
            </w:r>
          </w:p>
          <w:p w14:paraId="70B5BF97" w14:textId="77777777" w:rsidR="005D4135" w:rsidRPr="00D345B3" w:rsidRDefault="005D4135" w:rsidP="00F907EA">
            <w:pPr>
              <w:numPr>
                <w:ilvl w:val="0"/>
                <w:numId w:val="22"/>
              </w:numPr>
              <w:spacing w:after="60"/>
              <w:rPr>
                <w:rFonts w:eastAsia="宋体"/>
                <w:i/>
                <w:sz w:val="20"/>
                <w:szCs w:val="20"/>
                <w:lang w:val="en-GB"/>
              </w:rPr>
            </w:pPr>
            <w:r w:rsidRPr="00D345B3">
              <w:rPr>
                <w:rFonts w:eastAsia="宋体"/>
                <w:i/>
                <w:sz w:val="20"/>
                <w:szCs w:val="20"/>
                <w:lang w:val="en-GB"/>
              </w:rPr>
              <w:t>1</w:t>
            </w:r>
            <w:r w:rsidRPr="00D345B3">
              <w:rPr>
                <w:rFonts w:eastAsia="宋体"/>
                <w:i/>
                <w:sz w:val="20"/>
                <w:szCs w:val="20"/>
                <w:vertAlign w:val="superscript"/>
                <w:lang w:val="en-GB"/>
              </w:rPr>
              <w:t>st</w:t>
            </w:r>
            <w:r w:rsidRPr="00D345B3">
              <w:rPr>
                <w:rFonts w:eastAsia="宋体"/>
                <w:i/>
                <w:sz w:val="20"/>
                <w:szCs w:val="20"/>
                <w:lang w:val="en-GB"/>
              </w:rPr>
              <w:t xml:space="preserve"> phase: RAN4 starts the discussion of the R18 unknown FR2 SCell activation enhancement based on baseline FR2 SCell activation requirement in TS38.133 section 8.3.2 </w:t>
            </w:r>
          </w:p>
          <w:p w14:paraId="0783ECE9" w14:textId="77777777" w:rsidR="005D4135" w:rsidRPr="00D345B3" w:rsidRDefault="005D4135" w:rsidP="00F907EA">
            <w:pPr>
              <w:numPr>
                <w:ilvl w:val="1"/>
                <w:numId w:val="22"/>
              </w:numPr>
              <w:spacing w:after="60"/>
              <w:rPr>
                <w:rFonts w:eastAsia="宋体"/>
                <w:i/>
                <w:sz w:val="20"/>
                <w:szCs w:val="20"/>
                <w:lang w:val="en-GB"/>
              </w:rPr>
            </w:pPr>
            <w:r w:rsidRPr="00D345B3">
              <w:rPr>
                <w:i/>
                <w:sz w:val="20"/>
                <w:szCs w:val="20"/>
              </w:rPr>
              <w:t>Discuss the feasibility and method of SCell activation enhancement based on AP-CSI-RS and/or A-TRS</w:t>
            </w:r>
          </w:p>
          <w:p w14:paraId="6B244D3B" w14:textId="77777777" w:rsidR="005D4135" w:rsidRPr="00D345B3" w:rsidRDefault="005D4135" w:rsidP="00F907EA">
            <w:pPr>
              <w:numPr>
                <w:ilvl w:val="0"/>
                <w:numId w:val="22"/>
              </w:numPr>
              <w:spacing w:after="60"/>
              <w:rPr>
                <w:rFonts w:eastAsia="宋体"/>
                <w:i/>
                <w:sz w:val="20"/>
                <w:szCs w:val="20"/>
                <w:lang w:val="en-GB"/>
              </w:rPr>
            </w:pPr>
            <w:r w:rsidRPr="00D345B3">
              <w:rPr>
                <w:rFonts w:eastAsia="宋体"/>
                <w:i/>
                <w:sz w:val="20"/>
                <w:szCs w:val="20"/>
                <w:lang w:val="en-GB"/>
              </w:rPr>
              <w:t>2</w:t>
            </w:r>
            <w:r w:rsidRPr="00D345B3">
              <w:rPr>
                <w:rFonts w:eastAsia="宋体"/>
                <w:i/>
                <w:sz w:val="20"/>
                <w:szCs w:val="20"/>
                <w:vertAlign w:val="superscript"/>
                <w:lang w:val="en-GB"/>
              </w:rPr>
              <w:t>nd</w:t>
            </w:r>
            <w:r w:rsidRPr="00D345B3">
              <w:rPr>
                <w:rFonts w:eastAsia="宋体"/>
                <w:i/>
                <w:sz w:val="20"/>
                <w:szCs w:val="20"/>
                <w:lang w:val="en-GB"/>
              </w:rPr>
              <w:t xml:space="preserve"> phase: the other SCell activation cases, e.g., multiple SCell activation, direct SCell activation, and PUCCH SCell activation, to be discussed after baseline case (i.e. single FR2 SCell activation) is completed.</w:t>
            </w:r>
          </w:p>
          <w:p w14:paraId="091E1C7E" w14:textId="77777777" w:rsidR="005A1281" w:rsidRPr="00676665" w:rsidRDefault="005D4135" w:rsidP="004E73E3">
            <w:pPr>
              <w:numPr>
                <w:ilvl w:val="1"/>
                <w:numId w:val="22"/>
              </w:numPr>
              <w:spacing w:after="60"/>
              <w:rPr>
                <w:rFonts w:eastAsia="宋体"/>
                <w:sz w:val="20"/>
                <w:szCs w:val="20"/>
                <w:lang w:val="en-GB"/>
              </w:rPr>
            </w:pPr>
            <w:r w:rsidRPr="00D345B3">
              <w:rPr>
                <w:rFonts w:eastAsiaTheme="minorEastAsia"/>
                <w:i/>
                <w:sz w:val="20"/>
                <w:szCs w:val="20"/>
              </w:rPr>
              <w:t>2</w:t>
            </w:r>
            <w:r w:rsidRPr="00D345B3">
              <w:rPr>
                <w:rFonts w:eastAsiaTheme="minorEastAsia"/>
                <w:i/>
                <w:sz w:val="20"/>
                <w:szCs w:val="20"/>
                <w:vertAlign w:val="superscript"/>
              </w:rPr>
              <w:t>nd</w:t>
            </w:r>
            <w:r w:rsidRPr="00D345B3">
              <w:rPr>
                <w:rFonts w:eastAsiaTheme="minorEastAsia"/>
                <w:i/>
                <w:sz w:val="20"/>
                <w:szCs w:val="20"/>
              </w:rPr>
              <w:t xml:space="preserve"> phase will start from RAN4 #107 meeting.</w:t>
            </w:r>
          </w:p>
          <w:p w14:paraId="6337C66B" w14:textId="77777777" w:rsidR="00676665" w:rsidRPr="00D345B3" w:rsidRDefault="00676665" w:rsidP="00676665">
            <w:pPr>
              <w:spacing w:after="60"/>
              <w:rPr>
                <w:rFonts w:eastAsia="宋体"/>
                <w:b/>
                <w:i/>
                <w:sz w:val="20"/>
                <w:szCs w:val="20"/>
                <w:u w:val="single"/>
                <w:lang w:val="en-GB" w:eastAsia="ko-KR"/>
              </w:rPr>
            </w:pPr>
            <w:r w:rsidRPr="00D345B3">
              <w:rPr>
                <w:rFonts w:eastAsia="宋体"/>
                <w:b/>
                <w:i/>
                <w:sz w:val="20"/>
                <w:szCs w:val="20"/>
                <w:u w:val="single"/>
                <w:lang w:val="en-GB" w:eastAsia="ko-KR"/>
              </w:rPr>
              <w:t>Issue 2-1-2: Prioritization for initial phase</w:t>
            </w:r>
          </w:p>
          <w:p w14:paraId="6DC3DCFF" w14:textId="77777777" w:rsidR="00676665" w:rsidRPr="00D345B3" w:rsidRDefault="00676665" w:rsidP="00676665">
            <w:pPr>
              <w:spacing w:after="60"/>
              <w:rPr>
                <w:rFonts w:eastAsiaTheme="minorEastAsia"/>
                <w:i/>
                <w:sz w:val="20"/>
                <w:szCs w:val="20"/>
              </w:rPr>
            </w:pPr>
            <w:r w:rsidRPr="00D345B3">
              <w:rPr>
                <w:rFonts w:eastAsiaTheme="minorEastAsia"/>
                <w:i/>
                <w:sz w:val="20"/>
                <w:szCs w:val="20"/>
              </w:rPr>
              <w:t>Agreement:</w:t>
            </w:r>
          </w:p>
          <w:p w14:paraId="0E021295" w14:textId="77777777" w:rsidR="00676665" w:rsidRPr="00D345B3" w:rsidRDefault="00676665" w:rsidP="00676665">
            <w:pPr>
              <w:numPr>
                <w:ilvl w:val="0"/>
                <w:numId w:val="22"/>
              </w:numPr>
              <w:spacing w:after="60"/>
              <w:rPr>
                <w:rFonts w:eastAsia="宋体"/>
                <w:i/>
                <w:sz w:val="20"/>
                <w:szCs w:val="20"/>
                <w:lang w:val="en-GB"/>
              </w:rPr>
            </w:pPr>
            <w:r w:rsidRPr="00D345B3">
              <w:rPr>
                <w:rFonts w:eastAsia="宋体"/>
                <w:i/>
                <w:sz w:val="20"/>
                <w:szCs w:val="20"/>
                <w:lang w:val="en-GB"/>
              </w:rPr>
              <w:t>RAN4 to prioritize at least FR2 unknown Scell delay reduction in the 1</w:t>
            </w:r>
            <w:r w:rsidRPr="00D345B3">
              <w:rPr>
                <w:rFonts w:eastAsia="宋体"/>
                <w:i/>
                <w:sz w:val="20"/>
                <w:szCs w:val="20"/>
                <w:vertAlign w:val="superscript"/>
                <w:lang w:val="en-GB"/>
              </w:rPr>
              <w:t>st</w:t>
            </w:r>
            <w:r w:rsidRPr="00D345B3">
              <w:rPr>
                <w:rFonts w:eastAsia="宋体"/>
                <w:i/>
                <w:sz w:val="20"/>
                <w:szCs w:val="20"/>
                <w:lang w:val="en-GB"/>
              </w:rPr>
              <w:t xml:space="preserve"> phase of the WI.</w:t>
            </w:r>
          </w:p>
          <w:p w14:paraId="36E51312" w14:textId="77777777" w:rsidR="00107766" w:rsidRPr="00107766" w:rsidRDefault="00676665" w:rsidP="00676665">
            <w:pPr>
              <w:numPr>
                <w:ilvl w:val="1"/>
                <w:numId w:val="22"/>
              </w:numPr>
              <w:spacing w:after="60"/>
              <w:rPr>
                <w:i/>
                <w:sz w:val="20"/>
                <w:szCs w:val="20"/>
              </w:rPr>
            </w:pPr>
            <w:r w:rsidRPr="00D345B3">
              <w:rPr>
                <w:i/>
                <w:sz w:val="20"/>
                <w:szCs w:val="20"/>
              </w:rPr>
              <w:t>FR2 unknown Scell without intra-band serving cell is considered for 1</w:t>
            </w:r>
            <w:r w:rsidRPr="00D345B3">
              <w:rPr>
                <w:i/>
                <w:sz w:val="20"/>
                <w:szCs w:val="20"/>
                <w:vertAlign w:val="superscript"/>
              </w:rPr>
              <w:t>st</w:t>
            </w:r>
            <w:r w:rsidRPr="00D345B3">
              <w:rPr>
                <w:i/>
                <w:sz w:val="20"/>
                <w:szCs w:val="20"/>
              </w:rPr>
              <w:t xml:space="preserve"> phase.</w:t>
            </w:r>
          </w:p>
          <w:p w14:paraId="580EB2F4" w14:textId="65F659EF" w:rsidR="00676665" w:rsidRPr="00107766" w:rsidRDefault="00676665" w:rsidP="00676665">
            <w:pPr>
              <w:numPr>
                <w:ilvl w:val="1"/>
                <w:numId w:val="22"/>
              </w:numPr>
              <w:spacing w:after="60"/>
              <w:rPr>
                <w:i/>
                <w:sz w:val="20"/>
                <w:szCs w:val="20"/>
              </w:rPr>
            </w:pPr>
            <w:r w:rsidRPr="00107766">
              <w:rPr>
                <w:i/>
                <w:sz w:val="20"/>
                <w:szCs w:val="20"/>
              </w:rPr>
              <w:t>The extension of the enhancement solutions to FR1 can also be discussed.</w:t>
            </w:r>
          </w:p>
        </w:tc>
      </w:tr>
    </w:tbl>
    <w:p w14:paraId="62746C4D" w14:textId="082DB4CC" w:rsidR="00355CCD" w:rsidRDefault="00355CCD" w:rsidP="00380846">
      <w:pPr>
        <w:spacing w:after="120"/>
        <w:jc w:val="both"/>
        <w:rPr>
          <w:rFonts w:eastAsiaTheme="minorEastAsia"/>
          <w:sz w:val="22"/>
          <w:szCs w:val="22"/>
        </w:rPr>
      </w:pPr>
    </w:p>
    <w:p w14:paraId="0A105DEF" w14:textId="5E458B6B" w:rsidR="007D6DFE" w:rsidRPr="00380846" w:rsidRDefault="007D6DFE" w:rsidP="00380846">
      <w:pPr>
        <w:spacing w:after="120"/>
        <w:jc w:val="both"/>
        <w:rPr>
          <w:rFonts w:eastAsiaTheme="minorEastAsia"/>
          <w:sz w:val="22"/>
          <w:szCs w:val="22"/>
        </w:rPr>
      </w:pPr>
      <w:r>
        <w:rPr>
          <w:rFonts w:eastAsiaTheme="minorEastAsia" w:hint="eastAsia"/>
          <w:sz w:val="22"/>
          <w:szCs w:val="22"/>
        </w:rPr>
        <w:t xml:space="preserve">In </w:t>
      </w:r>
      <w:r>
        <w:rPr>
          <w:rFonts w:eastAsiaTheme="minorEastAsia"/>
          <w:sz w:val="22"/>
          <w:szCs w:val="22"/>
        </w:rPr>
        <w:t xml:space="preserve">the WF, </w:t>
      </w:r>
      <w:r w:rsidR="0027330E">
        <w:rPr>
          <w:rFonts w:eastAsiaTheme="minorEastAsia" w:hint="eastAsia"/>
          <w:sz w:val="22"/>
          <w:szCs w:val="22"/>
        </w:rPr>
        <w:t>it was agreed to</w:t>
      </w:r>
      <w:r w:rsidR="0027330E">
        <w:rPr>
          <w:rFonts w:eastAsiaTheme="minorEastAsia"/>
          <w:sz w:val="22"/>
          <w:szCs w:val="22"/>
        </w:rPr>
        <w:t xml:space="preserve"> </w:t>
      </w:r>
      <w:r w:rsidR="00E974F1" w:rsidRPr="0027330E">
        <w:rPr>
          <w:rFonts w:eastAsiaTheme="minorEastAsia"/>
          <w:sz w:val="22"/>
          <w:szCs w:val="22"/>
        </w:rPr>
        <w:t>first</w:t>
      </w:r>
      <w:r w:rsidR="00380846" w:rsidRPr="0027330E">
        <w:rPr>
          <w:rFonts w:eastAsiaTheme="minorEastAsia"/>
          <w:sz w:val="22"/>
          <w:szCs w:val="22"/>
        </w:rPr>
        <w:t xml:space="preserve"> </w:t>
      </w:r>
      <w:r w:rsidRPr="0027330E">
        <w:rPr>
          <w:rFonts w:eastAsiaTheme="minorEastAsia"/>
          <w:sz w:val="22"/>
          <w:szCs w:val="22"/>
        </w:rPr>
        <w:t xml:space="preserve">study </w:t>
      </w:r>
      <w:r w:rsidR="00380846" w:rsidRPr="0027330E">
        <w:rPr>
          <w:rFonts w:eastAsiaTheme="minorEastAsia"/>
          <w:sz w:val="22"/>
          <w:szCs w:val="22"/>
        </w:rPr>
        <w:t>the unknown</w:t>
      </w:r>
      <w:r w:rsidR="00380846">
        <w:rPr>
          <w:rFonts w:eastAsiaTheme="minorEastAsia"/>
          <w:sz w:val="22"/>
          <w:szCs w:val="22"/>
        </w:rPr>
        <w:t xml:space="preserve"> FR2 SCell activation enhancement</w:t>
      </w:r>
      <w:r w:rsidR="00A2231F">
        <w:rPr>
          <w:rFonts w:eastAsiaTheme="minorEastAsia"/>
          <w:sz w:val="22"/>
          <w:szCs w:val="22"/>
        </w:rPr>
        <w:t xml:space="preserve"> </w:t>
      </w:r>
      <w:r w:rsidR="00A2231F" w:rsidRPr="00A2231F">
        <w:rPr>
          <w:rFonts w:eastAsiaTheme="minorEastAsia"/>
          <w:sz w:val="22"/>
          <w:szCs w:val="22"/>
        </w:rPr>
        <w:t>without intra-band serving cell</w:t>
      </w:r>
      <w:r w:rsidR="00380846" w:rsidRPr="00A2231F">
        <w:rPr>
          <w:rFonts w:eastAsiaTheme="minorEastAsia"/>
          <w:sz w:val="22"/>
          <w:szCs w:val="22"/>
        </w:rPr>
        <w:t xml:space="preserve"> </w:t>
      </w:r>
      <w:r w:rsidR="00380846">
        <w:rPr>
          <w:rFonts w:eastAsiaTheme="minorEastAsia"/>
          <w:sz w:val="22"/>
          <w:szCs w:val="22"/>
        </w:rPr>
        <w:t xml:space="preserve">and discuss the </w:t>
      </w:r>
      <w:r w:rsidR="00380846" w:rsidRPr="00380846">
        <w:rPr>
          <w:rFonts w:eastAsiaTheme="minorEastAsia"/>
          <w:sz w:val="22"/>
          <w:szCs w:val="22"/>
        </w:rPr>
        <w:t>feasibility and method of SCell activation enhancement based on AP-CSI-RS and/or A-TRS</w:t>
      </w:r>
      <w:r w:rsidR="00380846">
        <w:rPr>
          <w:rFonts w:eastAsiaTheme="minorEastAsia"/>
          <w:sz w:val="22"/>
          <w:szCs w:val="22"/>
        </w:rPr>
        <w:t xml:space="preserve">. </w:t>
      </w:r>
    </w:p>
    <w:p w14:paraId="095BCD97" w14:textId="1152C38F" w:rsidR="00433C47" w:rsidRDefault="0085123E" w:rsidP="0085123E">
      <w:pPr>
        <w:spacing w:after="120"/>
        <w:jc w:val="both"/>
        <w:rPr>
          <w:rFonts w:eastAsiaTheme="minorEastAsia"/>
          <w:sz w:val="22"/>
          <w:szCs w:val="22"/>
        </w:rPr>
      </w:pPr>
      <w:r>
        <w:rPr>
          <w:rFonts w:eastAsiaTheme="minorEastAsia" w:hint="eastAsia"/>
          <w:sz w:val="22"/>
          <w:szCs w:val="22"/>
        </w:rPr>
        <w:t>T</w:t>
      </w:r>
      <w:r>
        <w:rPr>
          <w:rFonts w:eastAsiaTheme="minorEastAsia"/>
          <w:sz w:val="22"/>
          <w:szCs w:val="22"/>
        </w:rPr>
        <w:t>he</w:t>
      </w:r>
      <w:r w:rsidR="005410E4">
        <w:rPr>
          <w:rFonts w:eastAsiaTheme="minorEastAsia"/>
          <w:sz w:val="22"/>
          <w:szCs w:val="22"/>
        </w:rPr>
        <w:t xml:space="preserve"> </w:t>
      </w:r>
      <w:r w:rsidR="005410E4">
        <w:rPr>
          <w:rFonts w:eastAsiaTheme="minorEastAsia" w:hint="eastAsia"/>
          <w:sz w:val="22"/>
          <w:szCs w:val="22"/>
        </w:rPr>
        <w:t>requ</w:t>
      </w:r>
      <w:r w:rsidR="005410E4">
        <w:rPr>
          <w:rFonts w:eastAsiaTheme="minorEastAsia"/>
          <w:sz w:val="22"/>
          <w:szCs w:val="22"/>
        </w:rPr>
        <w:t>irement of baseline FR2 SCell activat</w:t>
      </w:r>
      <w:r w:rsidR="00433C47">
        <w:rPr>
          <w:rFonts w:eastAsiaTheme="minorEastAsia"/>
          <w:sz w:val="22"/>
          <w:szCs w:val="22"/>
        </w:rPr>
        <w:t>ion in TS</w:t>
      </w:r>
      <w:r w:rsidR="00246744">
        <w:rPr>
          <w:rFonts w:eastAsiaTheme="minorEastAsia"/>
          <w:sz w:val="22"/>
          <w:szCs w:val="22"/>
        </w:rPr>
        <w:t xml:space="preserve"> </w:t>
      </w:r>
      <w:r w:rsidR="00433C47">
        <w:rPr>
          <w:rFonts w:eastAsiaTheme="minorEastAsia"/>
          <w:sz w:val="22"/>
          <w:szCs w:val="22"/>
        </w:rPr>
        <w:t>38</w:t>
      </w:r>
      <w:r w:rsidR="0075700E">
        <w:rPr>
          <w:rFonts w:eastAsiaTheme="minorEastAsia"/>
          <w:sz w:val="22"/>
          <w:szCs w:val="22"/>
        </w:rPr>
        <w:t>.133 section 8.3.2 is</w:t>
      </w:r>
      <w:r w:rsidR="00433C47">
        <w:rPr>
          <w:rFonts w:eastAsiaTheme="minorEastAsia"/>
          <w:sz w:val="22"/>
          <w:szCs w:val="22"/>
        </w:rPr>
        <w:t xml:space="preserve"> summarized in the following Table 1.</w:t>
      </w:r>
    </w:p>
    <w:p w14:paraId="7755FDB8" w14:textId="71CE6B8A" w:rsidR="0075700E" w:rsidRPr="003F1B7C" w:rsidRDefault="0075700E" w:rsidP="0075700E">
      <w:pPr>
        <w:pStyle w:val="ae"/>
        <w:jc w:val="center"/>
        <w:rPr>
          <w:rFonts w:eastAsiaTheme="minorEastAsia"/>
          <w:sz w:val="22"/>
          <w:szCs w:val="22"/>
          <w:lang w:eastAsia="zh-CN"/>
        </w:rPr>
      </w:pPr>
      <w:r w:rsidRPr="00EF545D">
        <w:rPr>
          <w:sz w:val="22"/>
          <w:szCs w:val="22"/>
        </w:rPr>
        <w:t>Table</w:t>
      </w:r>
      <w:r w:rsidR="00686F7A">
        <w:rPr>
          <w:sz w:val="22"/>
          <w:szCs w:val="22"/>
        </w:rPr>
        <w:t xml:space="preserve"> 1</w:t>
      </w:r>
      <w:r w:rsidRPr="00EF545D">
        <w:rPr>
          <w:sz w:val="22"/>
          <w:szCs w:val="22"/>
        </w:rPr>
        <w:t>. Requirement of baseline FR2 SCell activation</w:t>
      </w:r>
      <w:r w:rsidR="009C00DA">
        <w:rPr>
          <w:rFonts w:eastAsiaTheme="minorEastAsia" w:hint="eastAsia"/>
          <w:sz w:val="22"/>
          <w:szCs w:val="22"/>
          <w:lang w:eastAsia="zh-C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20" w:firstRow="1" w:lastRow="0" w:firstColumn="0" w:lastColumn="0" w:noHBand="0" w:noVBand="1"/>
      </w:tblPr>
      <w:tblGrid>
        <w:gridCol w:w="1408"/>
        <w:gridCol w:w="1984"/>
        <w:gridCol w:w="2410"/>
        <w:gridCol w:w="3817"/>
      </w:tblGrid>
      <w:tr w:rsidR="00C50EAC" w:rsidRPr="00D12300" w14:paraId="59D3B8AA" w14:textId="77777777" w:rsidTr="00CA08A1">
        <w:trPr>
          <w:trHeight w:val="161"/>
          <w:jc w:val="center"/>
        </w:trPr>
        <w:tc>
          <w:tcPr>
            <w:tcW w:w="1408" w:type="dxa"/>
            <w:shd w:val="clear" w:color="auto" w:fill="auto"/>
            <w:tcMar>
              <w:top w:w="72" w:type="dxa"/>
              <w:left w:w="144" w:type="dxa"/>
              <w:bottom w:w="72" w:type="dxa"/>
              <w:right w:w="144" w:type="dxa"/>
            </w:tcMar>
            <w:vAlign w:val="center"/>
            <w:hideMark/>
          </w:tcPr>
          <w:p w14:paraId="4745BECA" w14:textId="77777777" w:rsidR="0099727C" w:rsidRPr="00D12300" w:rsidRDefault="0099727C" w:rsidP="003F1B7C">
            <w:pPr>
              <w:rPr>
                <w:rFonts w:eastAsiaTheme="minorEastAsia"/>
                <w:sz w:val="22"/>
                <w:szCs w:val="22"/>
              </w:rPr>
            </w:pPr>
            <w:r w:rsidRPr="00D12300">
              <w:rPr>
                <w:rFonts w:eastAsiaTheme="minorEastAsia"/>
                <w:b/>
                <w:bCs/>
                <w:sz w:val="22"/>
                <w:szCs w:val="22"/>
              </w:rPr>
              <w:t>FR2 SCell activation</w:t>
            </w:r>
          </w:p>
        </w:tc>
        <w:tc>
          <w:tcPr>
            <w:tcW w:w="4394" w:type="dxa"/>
            <w:gridSpan w:val="2"/>
            <w:shd w:val="clear" w:color="auto" w:fill="auto"/>
            <w:tcMar>
              <w:top w:w="72" w:type="dxa"/>
              <w:left w:w="144" w:type="dxa"/>
              <w:bottom w:w="72" w:type="dxa"/>
              <w:right w:w="144" w:type="dxa"/>
            </w:tcMar>
            <w:vAlign w:val="center"/>
            <w:hideMark/>
          </w:tcPr>
          <w:p w14:paraId="59B534F5" w14:textId="77777777" w:rsidR="0099727C" w:rsidRPr="00D12300" w:rsidRDefault="0099727C" w:rsidP="003F1B7C">
            <w:pPr>
              <w:rPr>
                <w:rFonts w:eastAsiaTheme="minorEastAsia"/>
                <w:sz w:val="22"/>
                <w:szCs w:val="22"/>
              </w:rPr>
            </w:pPr>
            <w:r w:rsidRPr="00D12300">
              <w:rPr>
                <w:rFonts w:eastAsiaTheme="minorEastAsia"/>
                <w:b/>
                <w:bCs/>
                <w:sz w:val="22"/>
                <w:szCs w:val="22"/>
              </w:rPr>
              <w:t>Scenario</w:t>
            </w:r>
          </w:p>
        </w:tc>
        <w:tc>
          <w:tcPr>
            <w:tcW w:w="3817" w:type="dxa"/>
            <w:shd w:val="clear" w:color="auto" w:fill="auto"/>
            <w:tcMar>
              <w:top w:w="72" w:type="dxa"/>
              <w:left w:w="144" w:type="dxa"/>
              <w:bottom w:w="72" w:type="dxa"/>
              <w:right w:w="144" w:type="dxa"/>
            </w:tcMar>
            <w:vAlign w:val="center"/>
            <w:hideMark/>
          </w:tcPr>
          <w:p w14:paraId="17BD7239" w14:textId="6A42F511" w:rsidR="0099727C" w:rsidRPr="00D12300" w:rsidRDefault="0099727C" w:rsidP="003F1B7C">
            <w:pPr>
              <w:rPr>
                <w:rFonts w:eastAsiaTheme="minorEastAsia"/>
                <w:sz w:val="22"/>
                <w:szCs w:val="22"/>
              </w:rPr>
            </w:pPr>
            <w:r w:rsidRPr="00D12300">
              <w:rPr>
                <w:rFonts w:eastAsiaTheme="minorEastAsia"/>
                <w:b/>
                <w:bCs/>
                <w:sz w:val="22"/>
                <w:szCs w:val="22"/>
              </w:rPr>
              <w:t>Delay</w:t>
            </w:r>
            <w:r w:rsidR="0027330E" w:rsidRPr="00D12300">
              <w:rPr>
                <w:rFonts w:eastAsiaTheme="minorEastAsia" w:hint="eastAsia"/>
                <w:b/>
                <w:bCs/>
                <w:sz w:val="22"/>
                <w:szCs w:val="22"/>
              </w:rPr>
              <w:t xml:space="preserve"> (</w:t>
            </w:r>
            <w:r w:rsidRPr="00D12300">
              <w:rPr>
                <w:rFonts w:eastAsiaTheme="minorEastAsia"/>
                <w:b/>
                <w:bCs/>
                <w:sz w:val="22"/>
                <w:szCs w:val="22"/>
                <w:lang w:val="en-GB"/>
              </w:rPr>
              <w:t>T</w:t>
            </w:r>
            <w:r w:rsidRPr="00D12300">
              <w:rPr>
                <w:rFonts w:eastAsiaTheme="minorEastAsia"/>
                <w:b/>
                <w:bCs/>
                <w:sz w:val="22"/>
                <w:szCs w:val="22"/>
                <w:vertAlign w:val="subscript"/>
                <w:lang w:val="en-GB"/>
              </w:rPr>
              <w:t>activation_time</w:t>
            </w:r>
            <w:r w:rsidR="0027330E" w:rsidRPr="00D12300">
              <w:rPr>
                <w:rFonts w:eastAsiaTheme="minorEastAsia" w:hint="eastAsia"/>
                <w:b/>
                <w:bCs/>
                <w:sz w:val="22"/>
                <w:szCs w:val="22"/>
              </w:rPr>
              <w:t>)</w:t>
            </w:r>
          </w:p>
        </w:tc>
      </w:tr>
      <w:tr w:rsidR="008436BF" w:rsidRPr="00D12300" w14:paraId="56649B3F" w14:textId="77777777" w:rsidTr="00CA08A1">
        <w:trPr>
          <w:trHeight w:val="346"/>
          <w:jc w:val="center"/>
        </w:trPr>
        <w:tc>
          <w:tcPr>
            <w:tcW w:w="1408" w:type="dxa"/>
            <w:vMerge w:val="restart"/>
            <w:shd w:val="clear" w:color="auto" w:fill="auto"/>
            <w:tcMar>
              <w:top w:w="72" w:type="dxa"/>
              <w:left w:w="144" w:type="dxa"/>
              <w:bottom w:w="72" w:type="dxa"/>
              <w:right w:w="144" w:type="dxa"/>
            </w:tcMar>
            <w:vAlign w:val="center"/>
            <w:hideMark/>
          </w:tcPr>
          <w:p w14:paraId="2A60484C" w14:textId="1F77F4A4" w:rsidR="0099727C" w:rsidRPr="00D12300" w:rsidRDefault="0099727C" w:rsidP="003F1B7C">
            <w:pPr>
              <w:rPr>
                <w:rFonts w:eastAsiaTheme="minorEastAsia"/>
                <w:sz w:val="22"/>
                <w:szCs w:val="22"/>
              </w:rPr>
            </w:pPr>
            <w:r w:rsidRPr="003719F1">
              <w:rPr>
                <w:rFonts w:eastAsiaTheme="minorEastAsia"/>
                <w:sz w:val="22"/>
                <w:szCs w:val="22"/>
              </w:rPr>
              <w:t xml:space="preserve">At least one </w:t>
            </w:r>
            <w:r w:rsidRPr="003719F1">
              <w:rPr>
                <w:rFonts w:eastAsiaTheme="minorEastAsia"/>
                <w:sz w:val="22"/>
                <w:szCs w:val="22"/>
              </w:rPr>
              <w:lastRenderedPageBreak/>
              <w:t xml:space="preserve">active serving cell on </w:t>
            </w:r>
            <w:r w:rsidRPr="003719F1">
              <w:rPr>
                <w:rFonts w:eastAsiaTheme="minorEastAsia" w:hint="eastAsia"/>
                <w:sz w:val="22"/>
                <w:szCs w:val="22"/>
              </w:rPr>
              <w:t>the</w:t>
            </w:r>
            <w:r w:rsidRPr="003719F1">
              <w:rPr>
                <w:rFonts w:eastAsiaTheme="minorEastAsia"/>
                <w:sz w:val="22"/>
                <w:szCs w:val="22"/>
              </w:rPr>
              <w:t xml:space="preserve"> FR2 band</w:t>
            </w:r>
          </w:p>
        </w:tc>
        <w:tc>
          <w:tcPr>
            <w:tcW w:w="4394" w:type="dxa"/>
            <w:gridSpan w:val="2"/>
            <w:shd w:val="clear" w:color="auto" w:fill="auto"/>
            <w:tcMar>
              <w:top w:w="72" w:type="dxa"/>
              <w:left w:w="144" w:type="dxa"/>
              <w:bottom w:w="72" w:type="dxa"/>
              <w:right w:w="144" w:type="dxa"/>
            </w:tcMar>
            <w:vAlign w:val="center"/>
            <w:hideMark/>
          </w:tcPr>
          <w:p w14:paraId="4AC24CB9" w14:textId="77777777" w:rsidR="0099727C" w:rsidRPr="00D12300" w:rsidRDefault="0099727C" w:rsidP="003F1B7C">
            <w:pPr>
              <w:rPr>
                <w:rFonts w:eastAsiaTheme="minorEastAsia"/>
                <w:sz w:val="22"/>
                <w:szCs w:val="22"/>
                <w:lang w:eastAsia="x-none"/>
              </w:rPr>
            </w:pPr>
            <w:r w:rsidRPr="00D12300">
              <w:rPr>
                <w:rFonts w:eastAsiaTheme="minorEastAsia"/>
                <w:sz w:val="22"/>
                <w:szCs w:val="22"/>
              </w:rPr>
              <w:lastRenderedPageBreak/>
              <w:t>UE is provided with SMTC</w:t>
            </w:r>
          </w:p>
        </w:tc>
        <w:tc>
          <w:tcPr>
            <w:tcW w:w="3817" w:type="dxa"/>
            <w:shd w:val="clear" w:color="auto" w:fill="auto"/>
            <w:tcMar>
              <w:top w:w="72" w:type="dxa"/>
              <w:left w:w="144" w:type="dxa"/>
              <w:bottom w:w="72" w:type="dxa"/>
              <w:right w:w="144" w:type="dxa"/>
            </w:tcMar>
            <w:vAlign w:val="center"/>
            <w:hideMark/>
          </w:tcPr>
          <w:p w14:paraId="1B062921" w14:textId="77777777" w:rsidR="0099727C" w:rsidRPr="00D12300" w:rsidRDefault="0099727C" w:rsidP="003F1B7C">
            <w:pPr>
              <w:rPr>
                <w:rFonts w:eastAsiaTheme="minorEastAsia"/>
                <w:sz w:val="22"/>
                <w:szCs w:val="22"/>
                <w:lang w:eastAsia="x-none"/>
              </w:rPr>
            </w:pPr>
            <w:r w:rsidRPr="00D12300">
              <w:rPr>
                <w:rFonts w:eastAsiaTheme="minorEastAsia"/>
                <w:sz w:val="22"/>
                <w:szCs w:val="22"/>
                <w:lang w:val="en-GB"/>
              </w:rPr>
              <w:t>T</w:t>
            </w:r>
            <w:r w:rsidRPr="00D12300">
              <w:rPr>
                <w:rFonts w:eastAsiaTheme="minorEastAsia"/>
                <w:sz w:val="22"/>
                <w:szCs w:val="22"/>
                <w:vertAlign w:val="subscript"/>
                <w:lang w:val="en-GB"/>
              </w:rPr>
              <w:t>FirstSSB</w:t>
            </w:r>
            <w:r w:rsidRPr="00D12300">
              <w:rPr>
                <w:rFonts w:eastAsiaTheme="minorEastAsia"/>
                <w:sz w:val="22"/>
                <w:szCs w:val="22"/>
                <w:lang w:val="en-GB"/>
              </w:rPr>
              <w:t>+ 5ms</w:t>
            </w:r>
          </w:p>
        </w:tc>
      </w:tr>
      <w:tr w:rsidR="00C50EAC" w:rsidRPr="00D12300" w14:paraId="1B3E8D61" w14:textId="77777777" w:rsidTr="00CA08A1">
        <w:trPr>
          <w:trHeight w:val="393"/>
          <w:jc w:val="center"/>
        </w:trPr>
        <w:tc>
          <w:tcPr>
            <w:tcW w:w="1408" w:type="dxa"/>
            <w:vMerge/>
            <w:shd w:val="clear" w:color="auto" w:fill="auto"/>
            <w:vAlign w:val="center"/>
            <w:hideMark/>
          </w:tcPr>
          <w:p w14:paraId="6CA4ABEE" w14:textId="77777777" w:rsidR="0099727C" w:rsidRPr="00D12300" w:rsidRDefault="0099727C" w:rsidP="003F1B7C">
            <w:pPr>
              <w:rPr>
                <w:rFonts w:eastAsiaTheme="minorEastAsia"/>
                <w:sz w:val="22"/>
                <w:szCs w:val="22"/>
              </w:rPr>
            </w:pPr>
          </w:p>
        </w:tc>
        <w:tc>
          <w:tcPr>
            <w:tcW w:w="4394" w:type="dxa"/>
            <w:gridSpan w:val="2"/>
            <w:shd w:val="clear" w:color="auto" w:fill="auto"/>
            <w:tcMar>
              <w:top w:w="72" w:type="dxa"/>
              <w:left w:w="144" w:type="dxa"/>
              <w:bottom w:w="72" w:type="dxa"/>
              <w:right w:w="144" w:type="dxa"/>
            </w:tcMar>
            <w:vAlign w:val="center"/>
            <w:hideMark/>
          </w:tcPr>
          <w:p w14:paraId="0464C6D2" w14:textId="77777777" w:rsidR="0099727C" w:rsidRPr="00D12300" w:rsidRDefault="0099727C" w:rsidP="003F1B7C">
            <w:pPr>
              <w:rPr>
                <w:rFonts w:eastAsiaTheme="minorEastAsia"/>
                <w:sz w:val="22"/>
                <w:szCs w:val="22"/>
                <w:lang w:eastAsia="x-none"/>
              </w:rPr>
            </w:pPr>
            <w:r w:rsidRPr="00D12300">
              <w:rPr>
                <w:rFonts w:eastAsiaTheme="minorEastAsia"/>
                <w:sz w:val="22"/>
                <w:szCs w:val="22"/>
              </w:rPr>
              <w:t>UE is not provided with any SMTC</w:t>
            </w:r>
          </w:p>
        </w:tc>
        <w:tc>
          <w:tcPr>
            <w:tcW w:w="3817" w:type="dxa"/>
            <w:shd w:val="clear" w:color="auto" w:fill="auto"/>
            <w:tcMar>
              <w:top w:w="72" w:type="dxa"/>
              <w:left w:w="144" w:type="dxa"/>
              <w:bottom w:w="72" w:type="dxa"/>
              <w:right w:w="144" w:type="dxa"/>
            </w:tcMar>
            <w:vAlign w:val="center"/>
            <w:hideMark/>
          </w:tcPr>
          <w:p w14:paraId="292C156C" w14:textId="77777777" w:rsidR="0099727C" w:rsidRPr="00D12300" w:rsidRDefault="0099727C" w:rsidP="003F1B7C">
            <w:pPr>
              <w:rPr>
                <w:rFonts w:eastAsiaTheme="minorEastAsia"/>
                <w:sz w:val="22"/>
                <w:szCs w:val="22"/>
                <w:lang w:eastAsia="x-none"/>
              </w:rPr>
            </w:pPr>
            <w:r w:rsidRPr="00D12300">
              <w:rPr>
                <w:rFonts w:eastAsiaTheme="minorEastAsia"/>
                <w:sz w:val="22"/>
                <w:szCs w:val="22"/>
                <w:lang w:val="en-GB"/>
              </w:rPr>
              <w:t>3 ms</w:t>
            </w:r>
          </w:p>
        </w:tc>
      </w:tr>
      <w:tr w:rsidR="00565716" w:rsidRPr="00D12300" w14:paraId="3631436E" w14:textId="77777777" w:rsidTr="00CA08A1">
        <w:trPr>
          <w:trHeight w:val="271"/>
          <w:jc w:val="center"/>
        </w:trPr>
        <w:tc>
          <w:tcPr>
            <w:tcW w:w="1408" w:type="dxa"/>
            <w:vMerge w:val="restart"/>
            <w:shd w:val="clear" w:color="auto" w:fill="auto"/>
            <w:tcMar>
              <w:top w:w="72" w:type="dxa"/>
              <w:left w:w="144" w:type="dxa"/>
              <w:bottom w:w="72" w:type="dxa"/>
              <w:right w:w="144" w:type="dxa"/>
            </w:tcMar>
            <w:vAlign w:val="center"/>
            <w:hideMark/>
          </w:tcPr>
          <w:p w14:paraId="49C27E1B" w14:textId="165F2EFD" w:rsidR="00565716" w:rsidRPr="00D12300" w:rsidRDefault="00565716" w:rsidP="003F1B7C">
            <w:pPr>
              <w:rPr>
                <w:rFonts w:eastAsiaTheme="minorEastAsia"/>
                <w:sz w:val="22"/>
                <w:szCs w:val="22"/>
                <w:lang w:eastAsia="x-none"/>
              </w:rPr>
            </w:pPr>
            <w:r w:rsidRPr="00D12300">
              <w:rPr>
                <w:rFonts w:eastAsiaTheme="minorEastAsia"/>
                <w:sz w:val="22"/>
                <w:szCs w:val="22"/>
                <w:lang w:val="en-GB"/>
              </w:rPr>
              <w:lastRenderedPageBreak/>
              <w:t xml:space="preserve">No active serving cell on the FR2 band </w:t>
            </w:r>
          </w:p>
        </w:tc>
        <w:tc>
          <w:tcPr>
            <w:tcW w:w="1984" w:type="dxa"/>
            <w:vMerge w:val="restart"/>
            <w:shd w:val="clear" w:color="auto" w:fill="auto"/>
            <w:tcMar>
              <w:top w:w="72" w:type="dxa"/>
              <w:left w:w="144" w:type="dxa"/>
              <w:bottom w:w="72" w:type="dxa"/>
              <w:right w:w="144" w:type="dxa"/>
            </w:tcMar>
            <w:vAlign w:val="center"/>
            <w:hideMark/>
          </w:tcPr>
          <w:p w14:paraId="456CB0AB" w14:textId="349EBF43" w:rsidR="00565716" w:rsidRPr="00D12300" w:rsidRDefault="00565716" w:rsidP="003F1B7C">
            <w:pPr>
              <w:rPr>
                <w:rFonts w:eastAsiaTheme="minorEastAsia"/>
                <w:sz w:val="22"/>
                <w:szCs w:val="22"/>
                <w:lang w:eastAsia="x-none"/>
              </w:rPr>
            </w:pPr>
            <w:r w:rsidRPr="00D12300">
              <w:rPr>
                <w:rFonts w:eastAsiaTheme="minorEastAsia"/>
                <w:sz w:val="22"/>
                <w:szCs w:val="22"/>
                <w:lang w:val="en-GB"/>
              </w:rPr>
              <w:t>Target SCell is known to UE (FR1-FR2 CA or FR2 CA)</w:t>
            </w:r>
          </w:p>
        </w:tc>
        <w:tc>
          <w:tcPr>
            <w:tcW w:w="2410" w:type="dxa"/>
            <w:shd w:val="clear" w:color="auto" w:fill="auto"/>
            <w:tcMar>
              <w:top w:w="72" w:type="dxa"/>
              <w:left w:w="144" w:type="dxa"/>
              <w:bottom w:w="72" w:type="dxa"/>
              <w:right w:w="144" w:type="dxa"/>
            </w:tcMar>
            <w:vAlign w:val="center"/>
            <w:hideMark/>
          </w:tcPr>
          <w:p w14:paraId="75C2684F"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Semi-persistent CSI-RS is used for CSI reporting</w:t>
            </w:r>
          </w:p>
        </w:tc>
        <w:tc>
          <w:tcPr>
            <w:tcW w:w="3817" w:type="dxa"/>
            <w:shd w:val="clear" w:color="auto" w:fill="auto"/>
            <w:tcMar>
              <w:top w:w="72" w:type="dxa"/>
              <w:left w:w="144" w:type="dxa"/>
              <w:bottom w:w="72" w:type="dxa"/>
              <w:right w:w="144" w:type="dxa"/>
            </w:tcMar>
            <w:vAlign w:val="center"/>
            <w:hideMark/>
          </w:tcPr>
          <w:p w14:paraId="3E2896E2"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3ms + max(T</w:t>
            </w:r>
            <w:r w:rsidRPr="00D12300">
              <w:rPr>
                <w:rFonts w:eastAsiaTheme="minorEastAsia"/>
                <w:sz w:val="22"/>
                <w:szCs w:val="22"/>
                <w:vertAlign w:val="subscript"/>
                <w:lang w:val="en-GB"/>
              </w:rPr>
              <w:t>uncertainty_MAC</w:t>
            </w:r>
            <w:r w:rsidRPr="00D12300">
              <w:rPr>
                <w:rFonts w:eastAsiaTheme="minorEastAsia"/>
                <w:sz w:val="22"/>
                <w:szCs w:val="22"/>
                <w:lang w:val="en-GB"/>
              </w:rPr>
              <w:t xml:space="preserve"> + T</w:t>
            </w:r>
            <w:r w:rsidRPr="00D12300">
              <w:rPr>
                <w:rFonts w:eastAsiaTheme="minorEastAsia"/>
                <w:sz w:val="22"/>
                <w:szCs w:val="22"/>
                <w:vertAlign w:val="subscript"/>
                <w:lang w:val="en-GB"/>
              </w:rPr>
              <w:t>FineTiming</w:t>
            </w:r>
            <w:r w:rsidRPr="00D12300">
              <w:rPr>
                <w:rFonts w:eastAsiaTheme="minorEastAsia"/>
                <w:sz w:val="22"/>
                <w:szCs w:val="22"/>
                <w:lang w:val="en-GB"/>
              </w:rPr>
              <w:t xml:space="preserve"> + 2ms, T</w:t>
            </w:r>
            <w:r w:rsidRPr="00D12300">
              <w:rPr>
                <w:rFonts w:eastAsiaTheme="minorEastAsia"/>
                <w:sz w:val="22"/>
                <w:szCs w:val="22"/>
                <w:vertAlign w:val="subscript"/>
                <w:lang w:val="en-GB"/>
              </w:rPr>
              <w:t>uncertainty_SP</w:t>
            </w:r>
            <w:r w:rsidRPr="00D12300">
              <w:rPr>
                <w:rFonts w:eastAsiaTheme="minorEastAsia"/>
                <w:sz w:val="22"/>
                <w:szCs w:val="22"/>
                <w:lang w:val="en-GB"/>
              </w:rPr>
              <w:t>)</w:t>
            </w:r>
          </w:p>
        </w:tc>
      </w:tr>
      <w:tr w:rsidR="00565716" w:rsidRPr="00D12300" w14:paraId="6F3CEC46" w14:textId="77777777" w:rsidTr="00CA08A1">
        <w:trPr>
          <w:trHeight w:val="365"/>
          <w:jc w:val="center"/>
        </w:trPr>
        <w:tc>
          <w:tcPr>
            <w:tcW w:w="1408" w:type="dxa"/>
            <w:vMerge/>
            <w:shd w:val="clear" w:color="auto" w:fill="auto"/>
            <w:vAlign w:val="center"/>
            <w:hideMark/>
          </w:tcPr>
          <w:p w14:paraId="1AF498F2" w14:textId="77777777" w:rsidR="00565716" w:rsidRPr="00D12300" w:rsidRDefault="00565716" w:rsidP="003F1B7C">
            <w:pPr>
              <w:rPr>
                <w:rFonts w:eastAsiaTheme="minorEastAsia"/>
                <w:sz w:val="22"/>
                <w:szCs w:val="22"/>
              </w:rPr>
            </w:pPr>
          </w:p>
        </w:tc>
        <w:tc>
          <w:tcPr>
            <w:tcW w:w="1984" w:type="dxa"/>
            <w:vMerge/>
            <w:shd w:val="clear" w:color="auto" w:fill="auto"/>
            <w:vAlign w:val="center"/>
            <w:hideMark/>
          </w:tcPr>
          <w:p w14:paraId="349C486B" w14:textId="77777777" w:rsidR="00565716" w:rsidRPr="00D12300" w:rsidRDefault="00565716" w:rsidP="003F1B7C">
            <w:pPr>
              <w:rPr>
                <w:rFonts w:eastAsiaTheme="minorEastAsia"/>
                <w:sz w:val="22"/>
                <w:szCs w:val="22"/>
              </w:rPr>
            </w:pPr>
          </w:p>
        </w:tc>
        <w:tc>
          <w:tcPr>
            <w:tcW w:w="2410" w:type="dxa"/>
            <w:shd w:val="clear" w:color="auto" w:fill="auto"/>
            <w:tcMar>
              <w:top w:w="72" w:type="dxa"/>
              <w:left w:w="144" w:type="dxa"/>
              <w:bottom w:w="72" w:type="dxa"/>
              <w:right w:w="144" w:type="dxa"/>
            </w:tcMar>
            <w:vAlign w:val="center"/>
            <w:hideMark/>
          </w:tcPr>
          <w:p w14:paraId="6A92F5CE"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Periodic CSI-RS is used for CSI reporting</w:t>
            </w:r>
          </w:p>
        </w:tc>
        <w:tc>
          <w:tcPr>
            <w:tcW w:w="3817" w:type="dxa"/>
            <w:shd w:val="clear" w:color="auto" w:fill="auto"/>
            <w:tcMar>
              <w:top w:w="72" w:type="dxa"/>
              <w:left w:w="144" w:type="dxa"/>
              <w:bottom w:w="72" w:type="dxa"/>
              <w:right w:w="144" w:type="dxa"/>
            </w:tcMar>
            <w:vAlign w:val="center"/>
            <w:hideMark/>
          </w:tcPr>
          <w:p w14:paraId="22ECBDDF"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max(T</w:t>
            </w:r>
            <w:r w:rsidRPr="00D12300">
              <w:rPr>
                <w:rFonts w:eastAsiaTheme="minorEastAsia"/>
                <w:sz w:val="22"/>
                <w:szCs w:val="22"/>
                <w:vertAlign w:val="subscript"/>
                <w:lang w:val="en-GB"/>
              </w:rPr>
              <w:t>uncertainty_MAC</w:t>
            </w:r>
            <w:r w:rsidRPr="00D12300">
              <w:rPr>
                <w:rFonts w:eastAsiaTheme="minorEastAsia"/>
                <w:sz w:val="22"/>
                <w:szCs w:val="22"/>
                <w:lang w:val="en-GB"/>
              </w:rPr>
              <w:t xml:space="preserve"> + 5ms + T</w:t>
            </w:r>
            <w:r w:rsidRPr="00D12300">
              <w:rPr>
                <w:rFonts w:eastAsiaTheme="minorEastAsia"/>
                <w:sz w:val="22"/>
                <w:szCs w:val="22"/>
                <w:vertAlign w:val="subscript"/>
                <w:lang w:val="en-GB"/>
              </w:rPr>
              <w:t>FineTiming</w:t>
            </w:r>
            <w:r w:rsidRPr="00D12300">
              <w:rPr>
                <w:rFonts w:eastAsiaTheme="minorEastAsia"/>
                <w:sz w:val="22"/>
                <w:szCs w:val="22"/>
                <w:lang w:val="en-GB"/>
              </w:rPr>
              <w:t>, T</w:t>
            </w:r>
            <w:r w:rsidRPr="00D12300">
              <w:rPr>
                <w:rFonts w:eastAsiaTheme="minorEastAsia"/>
                <w:sz w:val="22"/>
                <w:szCs w:val="22"/>
                <w:vertAlign w:val="subscript"/>
                <w:lang w:val="en-GB"/>
              </w:rPr>
              <w:t>uncertainty_RRC</w:t>
            </w:r>
            <w:r w:rsidRPr="00D12300">
              <w:rPr>
                <w:rFonts w:eastAsiaTheme="minorEastAsia"/>
                <w:sz w:val="22"/>
                <w:szCs w:val="22"/>
                <w:lang w:val="en-GB"/>
              </w:rPr>
              <w:t xml:space="preserve"> + T</w:t>
            </w:r>
            <w:r w:rsidRPr="00D12300">
              <w:rPr>
                <w:rFonts w:eastAsiaTheme="minorEastAsia"/>
                <w:sz w:val="22"/>
                <w:szCs w:val="22"/>
                <w:vertAlign w:val="subscript"/>
                <w:lang w:val="en-GB"/>
              </w:rPr>
              <w:t>RRC_delay</w:t>
            </w:r>
            <w:r w:rsidRPr="00D12300">
              <w:rPr>
                <w:rFonts w:eastAsiaTheme="minorEastAsia"/>
                <w:sz w:val="22"/>
                <w:szCs w:val="22"/>
                <w:lang w:val="en-GB"/>
              </w:rPr>
              <w:t>-T</w:t>
            </w:r>
            <w:r w:rsidRPr="00D12300">
              <w:rPr>
                <w:rFonts w:eastAsiaTheme="minorEastAsia"/>
                <w:sz w:val="22"/>
                <w:szCs w:val="22"/>
                <w:vertAlign w:val="subscript"/>
                <w:lang w:val="en-GB"/>
              </w:rPr>
              <w:t>HARQ</w:t>
            </w:r>
            <w:r w:rsidRPr="00D12300">
              <w:rPr>
                <w:rFonts w:eastAsiaTheme="minorEastAsia"/>
                <w:sz w:val="22"/>
                <w:szCs w:val="22"/>
                <w:lang w:val="en-GB"/>
              </w:rPr>
              <w:t>)</w:t>
            </w:r>
          </w:p>
        </w:tc>
      </w:tr>
      <w:tr w:rsidR="00565716" w:rsidRPr="00D12300" w14:paraId="2E8512FE" w14:textId="77777777" w:rsidTr="00CA08A1">
        <w:trPr>
          <w:trHeight w:val="617"/>
          <w:jc w:val="center"/>
        </w:trPr>
        <w:tc>
          <w:tcPr>
            <w:tcW w:w="1408" w:type="dxa"/>
            <w:vMerge/>
            <w:shd w:val="clear" w:color="auto" w:fill="auto"/>
            <w:tcMar>
              <w:top w:w="72" w:type="dxa"/>
              <w:left w:w="144" w:type="dxa"/>
              <w:bottom w:w="72" w:type="dxa"/>
              <w:right w:w="144" w:type="dxa"/>
            </w:tcMar>
            <w:vAlign w:val="center"/>
          </w:tcPr>
          <w:p w14:paraId="0F413896" w14:textId="4DAF94AB" w:rsidR="00565716" w:rsidRPr="00D12300" w:rsidRDefault="00565716" w:rsidP="003F1B7C">
            <w:pPr>
              <w:rPr>
                <w:rFonts w:eastAsiaTheme="minorEastAsia"/>
                <w:sz w:val="22"/>
                <w:szCs w:val="22"/>
              </w:rPr>
            </w:pPr>
          </w:p>
        </w:tc>
        <w:tc>
          <w:tcPr>
            <w:tcW w:w="1984" w:type="dxa"/>
            <w:vMerge w:val="restart"/>
            <w:shd w:val="clear" w:color="auto" w:fill="auto"/>
            <w:tcMar>
              <w:top w:w="72" w:type="dxa"/>
              <w:left w:w="144" w:type="dxa"/>
              <w:bottom w:w="72" w:type="dxa"/>
              <w:right w:w="144" w:type="dxa"/>
            </w:tcMar>
            <w:vAlign w:val="center"/>
            <w:hideMark/>
          </w:tcPr>
          <w:p w14:paraId="54248F68" w14:textId="039361A9" w:rsidR="00565716" w:rsidRPr="00D12300" w:rsidRDefault="00565716" w:rsidP="003F1B7C">
            <w:pPr>
              <w:rPr>
                <w:rFonts w:eastAsiaTheme="minorEastAsia"/>
                <w:sz w:val="22"/>
                <w:szCs w:val="22"/>
                <w:lang w:eastAsia="x-none"/>
              </w:rPr>
            </w:pPr>
            <w:r w:rsidRPr="00D12300">
              <w:rPr>
                <w:rFonts w:eastAsiaTheme="minorEastAsia"/>
                <w:sz w:val="22"/>
                <w:szCs w:val="22"/>
                <w:lang w:val="en-GB"/>
              </w:rPr>
              <w:t>Target SCell is unknown to UE (FR1-FR2 CA or FR2 CA with IBM)</w:t>
            </w:r>
          </w:p>
        </w:tc>
        <w:tc>
          <w:tcPr>
            <w:tcW w:w="2410" w:type="dxa"/>
            <w:shd w:val="clear" w:color="auto" w:fill="auto"/>
            <w:tcMar>
              <w:top w:w="72" w:type="dxa"/>
              <w:left w:w="144" w:type="dxa"/>
              <w:bottom w:w="72" w:type="dxa"/>
              <w:right w:w="144" w:type="dxa"/>
            </w:tcMar>
            <w:vAlign w:val="center"/>
            <w:hideMark/>
          </w:tcPr>
          <w:p w14:paraId="199E7C79"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Semi-persistent CSI-RS is used for CSI reporting</w:t>
            </w:r>
          </w:p>
        </w:tc>
        <w:tc>
          <w:tcPr>
            <w:tcW w:w="3817" w:type="dxa"/>
            <w:shd w:val="clear" w:color="auto" w:fill="auto"/>
            <w:tcMar>
              <w:top w:w="72" w:type="dxa"/>
              <w:left w:w="144" w:type="dxa"/>
              <w:bottom w:w="72" w:type="dxa"/>
              <w:right w:w="144" w:type="dxa"/>
            </w:tcMar>
            <w:vAlign w:val="center"/>
            <w:hideMark/>
          </w:tcPr>
          <w:p w14:paraId="7019F2D0"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6ms + T</w:t>
            </w:r>
            <w:r w:rsidRPr="00D12300">
              <w:rPr>
                <w:rFonts w:eastAsiaTheme="minorEastAsia"/>
                <w:sz w:val="22"/>
                <w:szCs w:val="22"/>
                <w:vertAlign w:val="subscript"/>
                <w:lang w:val="en-GB"/>
              </w:rPr>
              <w:t>FirstSSB_MAX</w:t>
            </w:r>
            <w:r w:rsidRPr="00D12300">
              <w:rPr>
                <w:rFonts w:eastAsiaTheme="minorEastAsia"/>
                <w:sz w:val="22"/>
                <w:szCs w:val="22"/>
                <w:lang w:val="en-GB"/>
              </w:rPr>
              <w:t xml:space="preserve"> + 15*T</w:t>
            </w:r>
            <w:r w:rsidRPr="00D12300">
              <w:rPr>
                <w:rFonts w:eastAsiaTheme="minorEastAsia"/>
                <w:sz w:val="22"/>
                <w:szCs w:val="22"/>
                <w:vertAlign w:val="subscript"/>
                <w:lang w:val="en-GB"/>
              </w:rPr>
              <w:t>SMTC_MAX</w:t>
            </w:r>
            <w:r w:rsidRPr="00D12300">
              <w:rPr>
                <w:rFonts w:eastAsiaTheme="minorEastAsia"/>
                <w:sz w:val="22"/>
                <w:szCs w:val="22"/>
                <w:lang w:val="en-GB"/>
              </w:rPr>
              <w:t xml:space="preserve"> + 8*T</w:t>
            </w:r>
            <w:r w:rsidRPr="00D12300">
              <w:rPr>
                <w:rFonts w:eastAsiaTheme="minorEastAsia"/>
                <w:sz w:val="22"/>
                <w:szCs w:val="22"/>
                <w:vertAlign w:val="subscript"/>
                <w:lang w:val="en-GB"/>
              </w:rPr>
              <w:t xml:space="preserve">rs  </w:t>
            </w:r>
            <w:r w:rsidRPr="00D12300">
              <w:rPr>
                <w:rFonts w:eastAsiaTheme="minorEastAsia"/>
                <w:sz w:val="22"/>
                <w:szCs w:val="22"/>
                <w:lang w:val="en-GB"/>
              </w:rPr>
              <w:t>+ T</w:t>
            </w:r>
            <w:r w:rsidRPr="00D12300">
              <w:rPr>
                <w:rFonts w:eastAsiaTheme="minorEastAsia"/>
                <w:sz w:val="22"/>
                <w:szCs w:val="22"/>
                <w:vertAlign w:val="subscript"/>
                <w:lang w:val="en-GB"/>
              </w:rPr>
              <w:t>L1-RSRP, measure</w:t>
            </w:r>
            <w:r w:rsidRPr="00D12300">
              <w:rPr>
                <w:rFonts w:eastAsiaTheme="minorEastAsia"/>
                <w:sz w:val="22"/>
                <w:szCs w:val="22"/>
                <w:lang w:val="en-GB"/>
              </w:rPr>
              <w:t xml:space="preserve"> + T</w:t>
            </w:r>
            <w:r w:rsidRPr="00D12300">
              <w:rPr>
                <w:rFonts w:eastAsiaTheme="minorEastAsia"/>
                <w:sz w:val="22"/>
                <w:szCs w:val="22"/>
                <w:vertAlign w:val="subscript"/>
                <w:lang w:val="en-GB"/>
              </w:rPr>
              <w:t xml:space="preserve">L1-RSRP, report  </w:t>
            </w:r>
            <w:r w:rsidRPr="00D12300">
              <w:rPr>
                <w:rFonts w:eastAsiaTheme="minorEastAsia"/>
                <w:sz w:val="22"/>
                <w:szCs w:val="22"/>
                <w:lang w:val="en-GB"/>
              </w:rPr>
              <w:t>+ T</w:t>
            </w:r>
            <w:r w:rsidRPr="00D12300">
              <w:rPr>
                <w:rFonts w:eastAsiaTheme="minorEastAsia"/>
                <w:sz w:val="22"/>
                <w:szCs w:val="22"/>
                <w:vertAlign w:val="subscript"/>
                <w:lang w:val="en-GB"/>
              </w:rPr>
              <w:t xml:space="preserve">HARQ </w:t>
            </w:r>
            <w:r w:rsidRPr="00D12300">
              <w:rPr>
                <w:rFonts w:eastAsiaTheme="minorEastAsia"/>
                <w:sz w:val="22"/>
                <w:szCs w:val="22"/>
                <w:lang w:val="en-GB"/>
              </w:rPr>
              <w:t>+ max(T</w:t>
            </w:r>
            <w:r w:rsidRPr="00D12300">
              <w:rPr>
                <w:rFonts w:eastAsiaTheme="minorEastAsia"/>
                <w:sz w:val="22"/>
                <w:szCs w:val="22"/>
                <w:vertAlign w:val="subscript"/>
                <w:lang w:val="en-GB"/>
              </w:rPr>
              <w:t>uncertainty_MAC</w:t>
            </w:r>
            <w:r w:rsidRPr="00D12300">
              <w:rPr>
                <w:rFonts w:eastAsiaTheme="minorEastAsia"/>
                <w:sz w:val="22"/>
                <w:szCs w:val="22"/>
                <w:lang w:val="en-GB"/>
              </w:rPr>
              <w:t xml:space="preserve"> + T</w:t>
            </w:r>
            <w:r w:rsidRPr="00D12300">
              <w:rPr>
                <w:rFonts w:eastAsiaTheme="minorEastAsia"/>
                <w:sz w:val="22"/>
                <w:szCs w:val="22"/>
                <w:vertAlign w:val="subscript"/>
                <w:lang w:val="en-GB"/>
              </w:rPr>
              <w:t xml:space="preserve">FineTiming </w:t>
            </w:r>
            <w:r w:rsidRPr="00D12300">
              <w:rPr>
                <w:rFonts w:eastAsiaTheme="minorEastAsia"/>
                <w:sz w:val="22"/>
                <w:szCs w:val="22"/>
                <w:lang w:val="en-GB"/>
              </w:rPr>
              <w:t>+ 2ms, T</w:t>
            </w:r>
            <w:r w:rsidRPr="00D12300">
              <w:rPr>
                <w:rFonts w:eastAsiaTheme="minorEastAsia"/>
                <w:sz w:val="22"/>
                <w:szCs w:val="22"/>
                <w:vertAlign w:val="subscript"/>
                <w:lang w:val="en-GB"/>
              </w:rPr>
              <w:t>uncertainty_SP</w:t>
            </w:r>
            <w:r w:rsidRPr="00D12300">
              <w:rPr>
                <w:rFonts w:eastAsiaTheme="minorEastAsia"/>
                <w:sz w:val="22"/>
                <w:szCs w:val="22"/>
                <w:lang w:val="en-GB"/>
              </w:rPr>
              <w:t>)</w:t>
            </w:r>
          </w:p>
        </w:tc>
      </w:tr>
      <w:tr w:rsidR="00565716" w:rsidRPr="00D12300" w14:paraId="503F0EA8" w14:textId="77777777" w:rsidTr="00CA08A1">
        <w:trPr>
          <w:trHeight w:val="811"/>
          <w:jc w:val="center"/>
        </w:trPr>
        <w:tc>
          <w:tcPr>
            <w:tcW w:w="1408" w:type="dxa"/>
            <w:vMerge/>
            <w:shd w:val="clear" w:color="auto" w:fill="auto"/>
            <w:vAlign w:val="center"/>
            <w:hideMark/>
          </w:tcPr>
          <w:p w14:paraId="423676CF" w14:textId="77777777" w:rsidR="00565716" w:rsidRPr="00D12300" w:rsidRDefault="00565716" w:rsidP="003F1B7C">
            <w:pPr>
              <w:rPr>
                <w:rFonts w:eastAsiaTheme="minorEastAsia"/>
                <w:sz w:val="22"/>
                <w:szCs w:val="22"/>
              </w:rPr>
            </w:pPr>
          </w:p>
        </w:tc>
        <w:tc>
          <w:tcPr>
            <w:tcW w:w="1984" w:type="dxa"/>
            <w:vMerge/>
            <w:shd w:val="clear" w:color="auto" w:fill="auto"/>
            <w:vAlign w:val="center"/>
            <w:hideMark/>
          </w:tcPr>
          <w:p w14:paraId="3E78C98D" w14:textId="77777777" w:rsidR="00565716" w:rsidRPr="00D12300" w:rsidRDefault="00565716" w:rsidP="003F1B7C">
            <w:pPr>
              <w:rPr>
                <w:rFonts w:eastAsiaTheme="minorEastAsia"/>
                <w:sz w:val="22"/>
                <w:szCs w:val="22"/>
              </w:rPr>
            </w:pPr>
          </w:p>
        </w:tc>
        <w:tc>
          <w:tcPr>
            <w:tcW w:w="2410" w:type="dxa"/>
            <w:shd w:val="clear" w:color="auto" w:fill="auto"/>
            <w:tcMar>
              <w:top w:w="72" w:type="dxa"/>
              <w:left w:w="144" w:type="dxa"/>
              <w:bottom w:w="72" w:type="dxa"/>
              <w:right w:w="144" w:type="dxa"/>
            </w:tcMar>
            <w:vAlign w:val="center"/>
            <w:hideMark/>
          </w:tcPr>
          <w:p w14:paraId="3AD904B5"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en-GB"/>
              </w:rPr>
              <w:t>Periodic CSI-RS is used for CSI reporting</w:t>
            </w:r>
          </w:p>
        </w:tc>
        <w:tc>
          <w:tcPr>
            <w:tcW w:w="3817" w:type="dxa"/>
            <w:shd w:val="clear" w:color="auto" w:fill="auto"/>
            <w:tcMar>
              <w:top w:w="72" w:type="dxa"/>
              <w:left w:w="144" w:type="dxa"/>
              <w:bottom w:w="72" w:type="dxa"/>
              <w:right w:w="144" w:type="dxa"/>
            </w:tcMar>
            <w:vAlign w:val="center"/>
            <w:hideMark/>
          </w:tcPr>
          <w:p w14:paraId="32966F78" w14:textId="77777777" w:rsidR="00565716" w:rsidRPr="00D12300" w:rsidRDefault="00565716" w:rsidP="003F1B7C">
            <w:pPr>
              <w:rPr>
                <w:rFonts w:eastAsiaTheme="minorEastAsia"/>
                <w:sz w:val="22"/>
                <w:szCs w:val="22"/>
                <w:lang w:eastAsia="x-none"/>
              </w:rPr>
            </w:pPr>
            <w:r w:rsidRPr="00D12300">
              <w:rPr>
                <w:rFonts w:eastAsiaTheme="minorEastAsia"/>
                <w:sz w:val="22"/>
                <w:szCs w:val="22"/>
                <w:lang w:val="it-IT"/>
              </w:rPr>
              <w:t>3ms + T</w:t>
            </w:r>
            <w:r w:rsidRPr="00D12300">
              <w:rPr>
                <w:rFonts w:eastAsiaTheme="minorEastAsia"/>
                <w:sz w:val="22"/>
                <w:szCs w:val="22"/>
                <w:vertAlign w:val="subscript"/>
                <w:lang w:val="it-IT"/>
              </w:rPr>
              <w:t xml:space="preserve">FirstSSB_MAX </w:t>
            </w:r>
            <w:r w:rsidRPr="00D12300">
              <w:rPr>
                <w:rFonts w:eastAsiaTheme="minorEastAsia"/>
                <w:sz w:val="22"/>
                <w:szCs w:val="22"/>
                <w:lang w:val="it-IT"/>
              </w:rPr>
              <w:t>+ 15*T</w:t>
            </w:r>
            <w:r w:rsidRPr="00D12300">
              <w:rPr>
                <w:rFonts w:eastAsiaTheme="minorEastAsia"/>
                <w:sz w:val="22"/>
                <w:szCs w:val="22"/>
                <w:vertAlign w:val="subscript"/>
                <w:lang w:val="it-IT"/>
              </w:rPr>
              <w:t xml:space="preserve">SMTC_MAX </w:t>
            </w:r>
            <w:r w:rsidRPr="00D12300">
              <w:rPr>
                <w:rFonts w:eastAsiaTheme="minorEastAsia"/>
                <w:sz w:val="22"/>
                <w:szCs w:val="22"/>
                <w:lang w:val="it-IT"/>
              </w:rPr>
              <w:t>+ 8*T</w:t>
            </w:r>
            <w:r w:rsidRPr="00D12300">
              <w:rPr>
                <w:rFonts w:eastAsiaTheme="minorEastAsia"/>
                <w:sz w:val="22"/>
                <w:szCs w:val="22"/>
                <w:vertAlign w:val="subscript"/>
                <w:lang w:val="it-IT"/>
              </w:rPr>
              <w:t>rs</w:t>
            </w:r>
            <w:r w:rsidRPr="00D12300">
              <w:rPr>
                <w:rFonts w:eastAsiaTheme="minorEastAsia"/>
                <w:sz w:val="22"/>
                <w:szCs w:val="22"/>
                <w:lang w:val="it-IT"/>
              </w:rPr>
              <w:t xml:space="preserve"> + T</w:t>
            </w:r>
            <w:r w:rsidRPr="00D12300">
              <w:rPr>
                <w:rFonts w:eastAsiaTheme="minorEastAsia"/>
                <w:sz w:val="22"/>
                <w:szCs w:val="22"/>
                <w:vertAlign w:val="subscript"/>
                <w:lang w:val="it-IT"/>
              </w:rPr>
              <w:t>L1-RSRP, measure</w:t>
            </w:r>
            <w:r w:rsidRPr="00D12300">
              <w:rPr>
                <w:rFonts w:eastAsiaTheme="minorEastAsia"/>
                <w:sz w:val="22"/>
                <w:szCs w:val="22"/>
                <w:lang w:val="it-IT"/>
              </w:rPr>
              <w:t xml:space="preserve"> + T</w:t>
            </w:r>
            <w:r w:rsidRPr="00D12300">
              <w:rPr>
                <w:rFonts w:eastAsiaTheme="minorEastAsia"/>
                <w:sz w:val="22"/>
                <w:szCs w:val="22"/>
                <w:vertAlign w:val="subscript"/>
                <w:lang w:val="it-IT"/>
              </w:rPr>
              <w:t>L1-RSRP, report</w:t>
            </w:r>
            <w:r w:rsidRPr="00D12300">
              <w:rPr>
                <w:rFonts w:eastAsiaTheme="minorEastAsia"/>
                <w:sz w:val="22"/>
                <w:szCs w:val="22"/>
                <w:lang w:val="it-IT"/>
              </w:rPr>
              <w:t xml:space="preserve"> + max {(T</w:t>
            </w:r>
            <w:r w:rsidRPr="00D12300">
              <w:rPr>
                <w:rFonts w:eastAsiaTheme="minorEastAsia"/>
                <w:sz w:val="22"/>
                <w:szCs w:val="22"/>
                <w:vertAlign w:val="subscript"/>
                <w:lang w:val="it-IT"/>
              </w:rPr>
              <w:t>HARQ</w:t>
            </w:r>
            <w:r w:rsidRPr="00D12300">
              <w:rPr>
                <w:rFonts w:eastAsiaTheme="minorEastAsia"/>
                <w:sz w:val="22"/>
                <w:szCs w:val="22"/>
                <w:lang w:val="it-IT"/>
              </w:rPr>
              <w:t xml:space="preserve"> + T</w:t>
            </w:r>
            <w:r w:rsidRPr="00D12300">
              <w:rPr>
                <w:rFonts w:eastAsiaTheme="minorEastAsia"/>
                <w:sz w:val="22"/>
                <w:szCs w:val="22"/>
                <w:vertAlign w:val="subscript"/>
                <w:lang w:val="it-IT"/>
              </w:rPr>
              <w:t>uncertainty_MAC</w:t>
            </w:r>
            <w:r w:rsidRPr="00D12300">
              <w:rPr>
                <w:rFonts w:eastAsiaTheme="minorEastAsia"/>
                <w:sz w:val="22"/>
                <w:szCs w:val="22"/>
                <w:lang w:val="it-IT"/>
              </w:rPr>
              <w:t xml:space="preserve"> + 5ms + T</w:t>
            </w:r>
            <w:r w:rsidRPr="00D12300">
              <w:rPr>
                <w:rFonts w:eastAsiaTheme="minorEastAsia"/>
                <w:sz w:val="22"/>
                <w:szCs w:val="22"/>
                <w:vertAlign w:val="subscript"/>
                <w:lang w:val="it-IT"/>
              </w:rPr>
              <w:t>FineTiming</w:t>
            </w:r>
            <w:r w:rsidRPr="00D12300">
              <w:rPr>
                <w:rFonts w:eastAsiaTheme="minorEastAsia"/>
                <w:sz w:val="22"/>
                <w:szCs w:val="22"/>
                <w:lang w:val="it-IT"/>
              </w:rPr>
              <w:t>), (T</w:t>
            </w:r>
            <w:r w:rsidRPr="00D12300">
              <w:rPr>
                <w:rFonts w:eastAsiaTheme="minorEastAsia"/>
                <w:sz w:val="22"/>
                <w:szCs w:val="22"/>
                <w:vertAlign w:val="subscript"/>
                <w:lang w:val="it-IT"/>
              </w:rPr>
              <w:t>uncertainty_RRC</w:t>
            </w:r>
            <w:r w:rsidRPr="00D12300">
              <w:rPr>
                <w:rFonts w:eastAsiaTheme="minorEastAsia"/>
                <w:sz w:val="22"/>
                <w:szCs w:val="22"/>
                <w:lang w:val="it-IT"/>
              </w:rPr>
              <w:t xml:space="preserve"> + T</w:t>
            </w:r>
            <w:r w:rsidRPr="00D12300">
              <w:rPr>
                <w:rFonts w:eastAsiaTheme="minorEastAsia"/>
                <w:sz w:val="22"/>
                <w:szCs w:val="22"/>
                <w:vertAlign w:val="subscript"/>
                <w:lang w:val="it-IT"/>
              </w:rPr>
              <w:t>RRC_delay</w:t>
            </w:r>
            <w:r w:rsidRPr="00D12300">
              <w:rPr>
                <w:rFonts w:eastAsiaTheme="minorEastAsia"/>
                <w:sz w:val="22"/>
                <w:szCs w:val="22"/>
                <w:lang w:val="it-IT"/>
              </w:rPr>
              <w:t>)}</w:t>
            </w:r>
          </w:p>
        </w:tc>
      </w:tr>
    </w:tbl>
    <w:p w14:paraId="59720E51" w14:textId="77777777" w:rsidR="00A3614C" w:rsidRDefault="00A3614C" w:rsidP="009B2796">
      <w:pPr>
        <w:spacing w:after="120"/>
        <w:rPr>
          <w:rFonts w:eastAsiaTheme="minorEastAsia"/>
          <w:sz w:val="22"/>
          <w:szCs w:val="22"/>
        </w:rPr>
      </w:pPr>
      <w:bookmarkStart w:id="4" w:name="OLE_LINK2"/>
      <w:bookmarkStart w:id="5" w:name="OLE_LINK3"/>
    </w:p>
    <w:p w14:paraId="4EA220B0" w14:textId="02C79952" w:rsidR="0085123E" w:rsidRPr="009B2796" w:rsidRDefault="00A3614C" w:rsidP="009B2796">
      <w:pPr>
        <w:spacing w:after="120"/>
        <w:rPr>
          <w:rFonts w:eastAsiaTheme="minorEastAsia"/>
          <w:sz w:val="22"/>
          <w:szCs w:val="22"/>
        </w:rPr>
      </w:pPr>
      <w:r>
        <w:rPr>
          <w:rFonts w:eastAsiaTheme="minorEastAsia" w:hint="eastAsia"/>
          <w:sz w:val="22"/>
          <w:szCs w:val="22"/>
        </w:rPr>
        <w:t>As seen i</w:t>
      </w:r>
      <w:r w:rsidR="00595C28">
        <w:rPr>
          <w:rFonts w:eastAsiaTheme="minorEastAsia"/>
          <w:sz w:val="22"/>
          <w:szCs w:val="22"/>
        </w:rPr>
        <w:t>n</w:t>
      </w:r>
      <w:r w:rsidR="009B2796">
        <w:rPr>
          <w:rFonts w:eastAsiaTheme="minorEastAsia"/>
          <w:sz w:val="22"/>
          <w:szCs w:val="22"/>
        </w:rPr>
        <w:t xml:space="preserve"> Table 1,</w:t>
      </w:r>
      <w:r w:rsidR="003F1B7C">
        <w:rPr>
          <w:rFonts w:eastAsiaTheme="minorEastAsia"/>
          <w:sz w:val="22"/>
          <w:szCs w:val="22"/>
        </w:rPr>
        <w:t xml:space="preserve"> </w:t>
      </w:r>
      <w:r w:rsidR="00872D59">
        <w:rPr>
          <w:rFonts w:eastAsiaTheme="minorEastAsia" w:hint="eastAsia"/>
          <w:sz w:val="22"/>
          <w:szCs w:val="22"/>
        </w:rPr>
        <w:t>for</w:t>
      </w:r>
      <w:r w:rsidR="009B2796">
        <w:rPr>
          <w:rFonts w:eastAsiaTheme="minorEastAsia"/>
          <w:sz w:val="22"/>
          <w:szCs w:val="22"/>
        </w:rPr>
        <w:t xml:space="preserve"> the unknown FR2 SCell </w:t>
      </w:r>
      <w:r w:rsidR="00872D59">
        <w:rPr>
          <w:rFonts w:eastAsiaTheme="minorEastAsia" w:hint="eastAsia"/>
          <w:sz w:val="22"/>
          <w:szCs w:val="22"/>
        </w:rPr>
        <w:t xml:space="preserve">case, </w:t>
      </w:r>
      <w:r w:rsidR="009B2796" w:rsidRPr="00872D59">
        <w:rPr>
          <w:rFonts w:eastAsiaTheme="minorEastAsia"/>
          <w:sz w:val="22"/>
          <w:szCs w:val="22"/>
        </w:rPr>
        <w:t xml:space="preserve">the baseline FR2 SCell activation </w:t>
      </w:r>
      <w:r w:rsidR="00872D59">
        <w:rPr>
          <w:rFonts w:eastAsiaTheme="minorEastAsia"/>
          <w:sz w:val="22"/>
          <w:szCs w:val="22"/>
        </w:rPr>
        <w:t xml:space="preserve">delay </w:t>
      </w:r>
      <w:r w:rsidR="009B2796">
        <w:rPr>
          <w:rFonts w:eastAsiaTheme="minorEastAsia"/>
          <w:sz w:val="22"/>
          <w:szCs w:val="22"/>
        </w:rPr>
        <w:t>is very long</w:t>
      </w:r>
      <w:r w:rsidR="008D1675">
        <w:rPr>
          <w:rFonts w:eastAsiaTheme="minorEastAsia"/>
          <w:sz w:val="22"/>
          <w:szCs w:val="22"/>
        </w:rPr>
        <w:t xml:space="preserve"> compared to the known cases and having active serving cell cases</w:t>
      </w:r>
      <w:r w:rsidR="009B2796">
        <w:rPr>
          <w:rFonts w:eastAsiaTheme="minorEastAsia"/>
          <w:sz w:val="22"/>
          <w:szCs w:val="22"/>
        </w:rPr>
        <w:t>.</w:t>
      </w:r>
      <w:r w:rsidR="00DC234A">
        <w:rPr>
          <w:rFonts w:eastAsiaTheme="minorEastAsia"/>
          <w:sz w:val="22"/>
          <w:szCs w:val="22"/>
        </w:rPr>
        <w:t xml:space="preserve"> </w:t>
      </w:r>
      <w:bookmarkEnd w:id="4"/>
      <w:bookmarkEnd w:id="5"/>
      <w:r w:rsidR="00DC234A">
        <w:rPr>
          <w:rFonts w:eastAsiaTheme="minorEastAsia"/>
          <w:sz w:val="22"/>
          <w:szCs w:val="22"/>
        </w:rPr>
        <w:t xml:space="preserve">During the </w:t>
      </w:r>
      <w:r w:rsidR="001F227E">
        <w:rPr>
          <w:rFonts w:eastAsiaTheme="minorEastAsia"/>
          <w:sz w:val="22"/>
          <w:szCs w:val="22"/>
        </w:rPr>
        <w:t xml:space="preserve">unknown FR2 SCell </w:t>
      </w:r>
      <w:r w:rsidR="00DC234A">
        <w:rPr>
          <w:rFonts w:eastAsiaTheme="minorEastAsia"/>
          <w:sz w:val="22"/>
          <w:szCs w:val="22"/>
        </w:rPr>
        <w:t xml:space="preserve">activation process, </w:t>
      </w:r>
      <w:r w:rsidR="008D1675">
        <w:rPr>
          <w:rFonts w:eastAsiaTheme="minorEastAsia"/>
          <w:sz w:val="22"/>
          <w:szCs w:val="22"/>
        </w:rPr>
        <w:t xml:space="preserve">AGC tuning, cell search, L1-RSRP measurement and report, </w:t>
      </w:r>
      <w:r w:rsidR="0067466A">
        <w:rPr>
          <w:rFonts w:eastAsiaTheme="minorEastAsia"/>
          <w:sz w:val="22"/>
          <w:szCs w:val="22"/>
        </w:rPr>
        <w:t>fine timing tracking process</w:t>
      </w:r>
      <w:r w:rsidR="00861B97">
        <w:rPr>
          <w:rFonts w:eastAsiaTheme="minorEastAsia"/>
          <w:sz w:val="22"/>
          <w:szCs w:val="22"/>
        </w:rPr>
        <w:t xml:space="preserve"> are requi</w:t>
      </w:r>
      <w:r w:rsidR="00146A70">
        <w:rPr>
          <w:rFonts w:eastAsiaTheme="minorEastAsia"/>
          <w:sz w:val="22"/>
          <w:szCs w:val="22"/>
        </w:rPr>
        <w:t>red, which cause the long delay, as illustrated in</w:t>
      </w:r>
      <w:r w:rsidR="00146A70" w:rsidRPr="00146A70">
        <w:rPr>
          <w:rFonts w:eastAsiaTheme="minorEastAsia"/>
          <w:sz w:val="22"/>
          <w:szCs w:val="22"/>
        </w:rPr>
        <w:t xml:space="preserve"> </w:t>
      </w:r>
      <w:r w:rsidR="00146A70">
        <w:rPr>
          <w:rFonts w:eastAsiaTheme="minorEastAsia"/>
          <w:sz w:val="22"/>
          <w:szCs w:val="22"/>
        </w:rPr>
        <w:t>the following Figure 1.</w:t>
      </w:r>
    </w:p>
    <w:p w14:paraId="7E78019A" w14:textId="2E992081" w:rsidR="008D0E24" w:rsidRPr="009B2796" w:rsidRDefault="008D0E24" w:rsidP="00DC234A">
      <w:pPr>
        <w:spacing w:after="120"/>
        <w:jc w:val="center"/>
        <w:rPr>
          <w:rFonts w:eastAsiaTheme="minorEastAsia"/>
          <w:sz w:val="22"/>
          <w:szCs w:val="22"/>
        </w:rPr>
      </w:pPr>
      <w:r>
        <w:object w:dxaOrig="15240" w:dyaOrig="3638" w14:anchorId="016A2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8" o:title=""/>
          </v:shape>
          <o:OLEObject Type="Embed" ProgID="Visio.Drawing.11" ShapeID="_x0000_i1025" DrawAspect="Content" ObjectID="_1726071064" r:id="rId9"/>
        </w:object>
      </w:r>
    </w:p>
    <w:p w14:paraId="1E1710EB" w14:textId="33EB38D1" w:rsidR="00146A70" w:rsidRPr="00EF545D" w:rsidRDefault="00146A70" w:rsidP="000F687D">
      <w:pPr>
        <w:pStyle w:val="ae"/>
        <w:spacing w:after="120"/>
        <w:jc w:val="center"/>
        <w:rPr>
          <w:sz w:val="22"/>
          <w:szCs w:val="22"/>
        </w:rPr>
      </w:pPr>
      <w:r w:rsidRPr="00EF545D">
        <w:rPr>
          <w:sz w:val="22"/>
          <w:szCs w:val="22"/>
        </w:rPr>
        <w:t xml:space="preserve">Figure </w:t>
      </w:r>
      <w:r w:rsidR="00A3614C">
        <w:rPr>
          <w:rFonts w:eastAsiaTheme="minorEastAsia" w:hint="eastAsia"/>
          <w:sz w:val="22"/>
          <w:szCs w:val="22"/>
          <w:lang w:eastAsia="zh-CN"/>
        </w:rPr>
        <w:t>1</w:t>
      </w:r>
      <w:r w:rsidRPr="00EF545D">
        <w:rPr>
          <w:sz w:val="22"/>
          <w:szCs w:val="22"/>
        </w:rPr>
        <w:t xml:space="preserve">. </w:t>
      </w:r>
      <w:r w:rsidR="00487FD3" w:rsidRPr="00EF545D">
        <w:rPr>
          <w:sz w:val="22"/>
          <w:szCs w:val="22"/>
        </w:rPr>
        <w:t>Unknown FR2 SCell activation delay</w:t>
      </w:r>
    </w:p>
    <w:p w14:paraId="3EFDBB0B" w14:textId="24A0B803" w:rsidR="000F687D" w:rsidRDefault="000F687D" w:rsidP="000F687D">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the unknown FR2 SCell activation delay, the following </w:t>
      </w:r>
      <w:r w:rsidR="003F6E46">
        <w:rPr>
          <w:rFonts w:eastAsiaTheme="minorEastAsia" w:hint="eastAsia"/>
          <w:sz w:val="22"/>
          <w:szCs w:val="22"/>
        </w:rPr>
        <w:t>option</w:t>
      </w:r>
      <w:r>
        <w:rPr>
          <w:rFonts w:eastAsiaTheme="minorEastAsia"/>
          <w:sz w:val="22"/>
          <w:szCs w:val="22"/>
        </w:rPr>
        <w:t>s are presented in this paper.</w:t>
      </w:r>
    </w:p>
    <w:p w14:paraId="44C01917" w14:textId="77777777" w:rsidR="00EF545D" w:rsidRDefault="00EF545D" w:rsidP="000F687D">
      <w:pPr>
        <w:spacing w:after="120"/>
        <w:rPr>
          <w:rFonts w:eastAsiaTheme="minorEastAsia"/>
          <w:sz w:val="22"/>
          <w:szCs w:val="22"/>
        </w:rPr>
      </w:pPr>
    </w:p>
    <w:p w14:paraId="404379E9" w14:textId="2F334B18" w:rsidR="009B2796" w:rsidRDefault="000F687D" w:rsidP="009B2796">
      <w:pPr>
        <w:spacing w:after="120"/>
        <w:rPr>
          <w:rFonts w:eastAsiaTheme="minorEastAsia"/>
          <w:b/>
          <w:sz w:val="22"/>
          <w:szCs w:val="22"/>
          <w:u w:val="single"/>
        </w:rPr>
      </w:pPr>
      <w:r w:rsidRPr="008D0E24">
        <w:rPr>
          <w:rFonts w:eastAsiaTheme="minorEastAsia"/>
          <w:b/>
          <w:sz w:val="22"/>
          <w:szCs w:val="22"/>
          <w:u w:val="single"/>
        </w:rPr>
        <w:t>A-TRS</w:t>
      </w:r>
      <w:r w:rsidR="008D0E24" w:rsidRPr="008D0E24">
        <w:rPr>
          <w:rFonts w:eastAsiaTheme="minorEastAsia"/>
          <w:b/>
          <w:sz w:val="22"/>
          <w:szCs w:val="22"/>
          <w:u w:val="single"/>
        </w:rPr>
        <w:t xml:space="preserve"> based unknown FR2 SCell activation</w:t>
      </w:r>
    </w:p>
    <w:p w14:paraId="4311539B" w14:textId="2F0F7338" w:rsidR="00AF53A0" w:rsidRPr="005D4135" w:rsidRDefault="00AF53A0" w:rsidP="00AF53A0">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 [3]</w:t>
      </w:r>
      <w:r w:rsidRPr="005D4135">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F53A0" w:rsidRPr="00D345B3" w14:paraId="0321669B" w14:textId="77777777" w:rsidTr="00E707D2">
        <w:trPr>
          <w:jc w:val="center"/>
        </w:trPr>
        <w:tc>
          <w:tcPr>
            <w:tcW w:w="9629" w:type="dxa"/>
          </w:tcPr>
          <w:p w14:paraId="43209C35" w14:textId="77777777" w:rsidR="00AF53A0" w:rsidRPr="00D345B3" w:rsidRDefault="00AF53A0" w:rsidP="00E707D2">
            <w:pPr>
              <w:spacing w:after="60"/>
              <w:rPr>
                <w:rFonts w:eastAsia="宋体"/>
                <w:b/>
                <w:i/>
                <w:sz w:val="20"/>
                <w:szCs w:val="20"/>
                <w:u w:val="single"/>
                <w:lang w:val="en-GB" w:eastAsia="ko-KR"/>
              </w:rPr>
            </w:pPr>
            <w:r w:rsidRPr="00D345B3">
              <w:rPr>
                <w:rFonts w:eastAsia="宋体"/>
                <w:b/>
                <w:i/>
                <w:sz w:val="20"/>
                <w:szCs w:val="20"/>
                <w:u w:val="single"/>
                <w:lang w:val="en-GB" w:eastAsia="ko-KR"/>
              </w:rPr>
              <w:t>RS related enhancement for L3 part</w:t>
            </w:r>
          </w:p>
          <w:p w14:paraId="5515761E" w14:textId="77777777" w:rsidR="00AF53A0" w:rsidRPr="00D345B3" w:rsidRDefault="00AF53A0" w:rsidP="00E707D2">
            <w:pPr>
              <w:spacing w:after="60"/>
              <w:rPr>
                <w:rFonts w:eastAsia="宋体"/>
                <w:b/>
                <w:i/>
                <w:sz w:val="20"/>
                <w:szCs w:val="20"/>
                <w:u w:val="single"/>
                <w:lang w:val="en-GB" w:eastAsia="ko-KR"/>
              </w:rPr>
            </w:pPr>
            <w:r w:rsidRPr="00D345B3">
              <w:rPr>
                <w:rFonts w:eastAsia="宋体"/>
                <w:b/>
                <w:i/>
                <w:sz w:val="20"/>
                <w:szCs w:val="20"/>
                <w:u w:val="single"/>
                <w:lang w:val="en-GB" w:eastAsia="ko-KR"/>
              </w:rPr>
              <w:t>Issue 2-2-4: RS related enhancement of FR2 unknown SCell activation</w:t>
            </w:r>
          </w:p>
          <w:p w14:paraId="33614713" w14:textId="77777777" w:rsidR="00AF53A0" w:rsidRPr="00D345B3" w:rsidRDefault="00AF53A0" w:rsidP="00E707D2">
            <w:pPr>
              <w:numPr>
                <w:ilvl w:val="0"/>
                <w:numId w:val="22"/>
              </w:numPr>
              <w:spacing w:after="60"/>
              <w:rPr>
                <w:rFonts w:eastAsia="宋体"/>
                <w:i/>
                <w:sz w:val="20"/>
                <w:szCs w:val="20"/>
                <w:lang w:val="en-GB"/>
              </w:rPr>
            </w:pPr>
            <w:r w:rsidRPr="00D345B3">
              <w:rPr>
                <w:rFonts w:eastAsia="宋体"/>
                <w:i/>
                <w:sz w:val="20"/>
                <w:szCs w:val="20"/>
                <w:lang w:val="en-GB"/>
              </w:rPr>
              <w:t>FFS: AP-CSI-RS and/or A-TRS based fast SCell activation may also apply to unknown FR2 SCell activation enhancement</w:t>
            </w:r>
          </w:p>
          <w:p w14:paraId="35F06624" w14:textId="77777777" w:rsidR="00AF53A0" w:rsidRPr="00D345B3" w:rsidRDefault="00AF53A0" w:rsidP="00E707D2">
            <w:pPr>
              <w:spacing w:after="60"/>
              <w:rPr>
                <w:rFonts w:eastAsia="宋体"/>
                <w:b/>
                <w:i/>
                <w:sz w:val="20"/>
                <w:szCs w:val="20"/>
                <w:u w:val="single"/>
                <w:lang w:val="en-GB" w:eastAsia="ko-KR"/>
              </w:rPr>
            </w:pPr>
          </w:p>
          <w:p w14:paraId="628B3C6E" w14:textId="77777777" w:rsidR="00AF53A0" w:rsidRPr="00D345B3" w:rsidRDefault="00AF53A0" w:rsidP="00E707D2">
            <w:pPr>
              <w:spacing w:after="60"/>
              <w:rPr>
                <w:rFonts w:eastAsia="宋体"/>
                <w:b/>
                <w:i/>
                <w:sz w:val="20"/>
                <w:szCs w:val="20"/>
                <w:u w:val="single"/>
                <w:lang w:val="en-GB" w:eastAsia="ko-KR"/>
              </w:rPr>
            </w:pPr>
            <w:r w:rsidRPr="00D345B3">
              <w:rPr>
                <w:rFonts w:eastAsia="宋体"/>
                <w:b/>
                <w:i/>
                <w:sz w:val="20"/>
                <w:szCs w:val="20"/>
                <w:u w:val="single"/>
                <w:lang w:val="en-GB" w:eastAsia="ko-KR"/>
              </w:rPr>
              <w:t xml:space="preserve">Aperiodic RS related enhancement for L1 part </w:t>
            </w:r>
          </w:p>
          <w:p w14:paraId="129A417F" w14:textId="77777777" w:rsidR="00AF53A0" w:rsidRPr="00D345B3" w:rsidRDefault="00AF53A0" w:rsidP="00E707D2">
            <w:pPr>
              <w:spacing w:after="60"/>
              <w:rPr>
                <w:rFonts w:eastAsia="宋体"/>
                <w:b/>
                <w:i/>
                <w:sz w:val="20"/>
                <w:szCs w:val="20"/>
                <w:u w:val="single"/>
                <w:lang w:val="en-GB" w:eastAsia="ko-KR"/>
              </w:rPr>
            </w:pPr>
            <w:r w:rsidRPr="00D345B3">
              <w:rPr>
                <w:rFonts w:eastAsia="宋体"/>
                <w:b/>
                <w:i/>
                <w:sz w:val="20"/>
                <w:szCs w:val="20"/>
                <w:u w:val="single"/>
                <w:lang w:val="en-GB" w:eastAsia="ko-KR"/>
              </w:rPr>
              <w:t>Issue 2-3-8: Aperiodic RS related enhancement during FR2 unknown SCell activation</w:t>
            </w:r>
          </w:p>
          <w:p w14:paraId="42CF7071" w14:textId="77777777" w:rsidR="00AF53A0" w:rsidRPr="00D345B3" w:rsidRDefault="00AF53A0" w:rsidP="00E707D2">
            <w:pPr>
              <w:spacing w:after="60"/>
              <w:rPr>
                <w:rFonts w:eastAsiaTheme="minorEastAsia"/>
                <w:i/>
                <w:sz w:val="20"/>
                <w:szCs w:val="20"/>
              </w:rPr>
            </w:pPr>
            <w:r w:rsidRPr="00D345B3">
              <w:rPr>
                <w:rFonts w:eastAsiaTheme="minorEastAsia"/>
                <w:i/>
                <w:sz w:val="20"/>
                <w:szCs w:val="20"/>
              </w:rPr>
              <w:t>FFS:</w:t>
            </w:r>
          </w:p>
          <w:p w14:paraId="2B196795" w14:textId="77777777" w:rsidR="00AF53A0" w:rsidRPr="00D345B3" w:rsidRDefault="00AF53A0" w:rsidP="00E707D2">
            <w:pPr>
              <w:numPr>
                <w:ilvl w:val="0"/>
                <w:numId w:val="22"/>
              </w:numPr>
              <w:spacing w:after="60"/>
              <w:rPr>
                <w:rFonts w:eastAsia="宋体"/>
                <w:i/>
                <w:sz w:val="20"/>
                <w:szCs w:val="20"/>
                <w:lang w:val="en-GB"/>
              </w:rPr>
            </w:pPr>
            <w:r w:rsidRPr="00D345B3">
              <w:rPr>
                <w:rFonts w:eastAsia="宋体"/>
                <w:i/>
                <w:sz w:val="20"/>
                <w:szCs w:val="20"/>
                <w:lang w:val="en-GB"/>
              </w:rPr>
              <w:t>Proposal 1 (Apple, Ericsson): RAN4 to discuss: use AP RS for L1-RSRP measurement if UE can indicate the completion of L3 stage or can indicate the readiness of L1 measurement</w:t>
            </w:r>
          </w:p>
          <w:p w14:paraId="08A79261" w14:textId="77777777" w:rsidR="00AF53A0" w:rsidRPr="00D345B3" w:rsidRDefault="00AF53A0" w:rsidP="00E707D2">
            <w:pPr>
              <w:numPr>
                <w:ilvl w:val="0"/>
                <w:numId w:val="22"/>
              </w:numPr>
              <w:spacing w:after="60"/>
              <w:rPr>
                <w:rFonts w:eastAsia="宋体"/>
                <w:i/>
                <w:sz w:val="20"/>
                <w:szCs w:val="20"/>
                <w:lang w:val="en-GB"/>
              </w:rPr>
            </w:pPr>
            <w:r w:rsidRPr="00D345B3">
              <w:rPr>
                <w:rFonts w:eastAsia="宋体"/>
                <w:i/>
                <w:sz w:val="20"/>
                <w:szCs w:val="20"/>
                <w:lang w:val="en-GB"/>
              </w:rPr>
              <w:t>Proposal 2a(Apple, Xiaomi, MTK, Ericsson, ZTE): RAN4 to discuss: use A-TRS corresponding to the TCI state for fine timing tracking after TCI activation command</w:t>
            </w:r>
          </w:p>
          <w:p w14:paraId="1FA73F26" w14:textId="77777777" w:rsidR="00AF53A0" w:rsidRPr="00D345B3" w:rsidRDefault="00AF53A0" w:rsidP="00E707D2">
            <w:pPr>
              <w:numPr>
                <w:ilvl w:val="0"/>
                <w:numId w:val="22"/>
              </w:numPr>
              <w:spacing w:after="60"/>
              <w:rPr>
                <w:rFonts w:eastAsia="宋体"/>
                <w:i/>
                <w:sz w:val="20"/>
                <w:szCs w:val="20"/>
                <w:lang w:val="en-GB"/>
              </w:rPr>
            </w:pPr>
            <w:r w:rsidRPr="00D345B3">
              <w:rPr>
                <w:rFonts w:eastAsia="宋体"/>
                <w:i/>
                <w:sz w:val="20"/>
                <w:szCs w:val="20"/>
                <w:lang w:val="en-GB"/>
              </w:rPr>
              <w:lastRenderedPageBreak/>
              <w:t>Proposal 2b(Xiaomi): If there is no any QCL information of reference signal for target SCell, A-TRS is configured for fine timing tracking, and the A-TRS is QCL-ed with the selected SSB index.</w:t>
            </w:r>
          </w:p>
          <w:p w14:paraId="6E2E5936" w14:textId="77777777" w:rsidR="00AF53A0" w:rsidRPr="00AF53A0" w:rsidRDefault="00AF53A0" w:rsidP="00E707D2">
            <w:pPr>
              <w:numPr>
                <w:ilvl w:val="0"/>
                <w:numId w:val="22"/>
              </w:numPr>
              <w:spacing w:after="60"/>
              <w:rPr>
                <w:rFonts w:eastAsia="宋体"/>
                <w:i/>
                <w:sz w:val="20"/>
                <w:szCs w:val="20"/>
                <w:lang w:val="en-GB"/>
              </w:rPr>
            </w:pPr>
            <w:r w:rsidRPr="00D345B3">
              <w:rPr>
                <w:rFonts w:eastAsia="宋体"/>
                <w:i/>
                <w:sz w:val="20"/>
                <w:szCs w:val="20"/>
                <w:lang w:val="en-GB"/>
              </w:rPr>
              <w:t>Proposal 3: Any other solutions to enable A-TRS usage to unknown SCell activation is not precluded.</w:t>
            </w:r>
          </w:p>
        </w:tc>
      </w:tr>
    </w:tbl>
    <w:p w14:paraId="11B54331" w14:textId="77777777" w:rsidR="00C63497" w:rsidRDefault="00C63497" w:rsidP="009B2796">
      <w:pPr>
        <w:spacing w:after="120"/>
        <w:rPr>
          <w:rFonts w:eastAsiaTheme="minorEastAsia"/>
          <w:sz w:val="22"/>
          <w:szCs w:val="22"/>
        </w:rPr>
      </w:pPr>
    </w:p>
    <w:p w14:paraId="58AB5B03" w14:textId="44BC26E6" w:rsidR="008D0E24" w:rsidRDefault="001B6B69" w:rsidP="009B2796">
      <w:pPr>
        <w:spacing w:after="120"/>
        <w:rPr>
          <w:rFonts w:eastAsiaTheme="minorEastAsia"/>
          <w:sz w:val="22"/>
          <w:szCs w:val="22"/>
        </w:rPr>
      </w:pPr>
      <w:r>
        <w:rPr>
          <w:rFonts w:eastAsiaTheme="minorEastAsia" w:hint="eastAsia"/>
          <w:sz w:val="22"/>
          <w:szCs w:val="22"/>
        </w:rPr>
        <w:t xml:space="preserve">In </w:t>
      </w:r>
      <w:r>
        <w:rPr>
          <w:rFonts w:eastAsiaTheme="minorEastAsia"/>
          <w:sz w:val="22"/>
          <w:szCs w:val="22"/>
        </w:rPr>
        <w:t xml:space="preserve">the WF, </w:t>
      </w:r>
      <w:r>
        <w:rPr>
          <w:rFonts w:eastAsiaTheme="minorEastAsia" w:hint="eastAsia"/>
          <w:sz w:val="22"/>
          <w:szCs w:val="22"/>
        </w:rPr>
        <w:t>it was agreed to</w:t>
      </w:r>
      <w:r>
        <w:rPr>
          <w:rFonts w:eastAsiaTheme="minorEastAsia"/>
          <w:sz w:val="22"/>
          <w:szCs w:val="22"/>
        </w:rPr>
        <w:t xml:space="preserve"> </w:t>
      </w:r>
      <w:r w:rsidR="0092371B">
        <w:rPr>
          <w:rFonts w:eastAsiaTheme="minorEastAsia" w:hint="eastAsia"/>
          <w:sz w:val="22"/>
          <w:szCs w:val="22"/>
        </w:rPr>
        <w:t>study</w:t>
      </w:r>
      <w:r w:rsidR="0092371B">
        <w:rPr>
          <w:rFonts w:eastAsiaTheme="minorEastAsia"/>
          <w:sz w:val="22"/>
          <w:szCs w:val="22"/>
        </w:rPr>
        <w:t xml:space="preserve"> RS related enhancement for L3 and L1 part</w:t>
      </w:r>
      <w:r w:rsidR="00B65DBB">
        <w:rPr>
          <w:rFonts w:eastAsiaTheme="minorEastAsia"/>
          <w:sz w:val="22"/>
          <w:szCs w:val="22"/>
        </w:rPr>
        <w:t xml:space="preserve">. In our </w:t>
      </w:r>
      <w:r w:rsidR="001978EE">
        <w:rPr>
          <w:rFonts w:eastAsiaTheme="minorEastAsia"/>
          <w:sz w:val="22"/>
          <w:szCs w:val="22"/>
        </w:rPr>
        <w:t>views</w:t>
      </w:r>
      <w:r w:rsidR="00B65DBB">
        <w:rPr>
          <w:rFonts w:eastAsiaTheme="minorEastAsia"/>
          <w:sz w:val="22"/>
          <w:szCs w:val="22"/>
        </w:rPr>
        <w:t>, A-TRS</w:t>
      </w:r>
      <w:r w:rsidR="00DB2364">
        <w:rPr>
          <w:rFonts w:eastAsiaTheme="minorEastAsia"/>
          <w:sz w:val="22"/>
          <w:szCs w:val="22"/>
        </w:rPr>
        <w:t xml:space="preserve"> </w:t>
      </w:r>
      <w:r w:rsidR="00DB2364" w:rsidRPr="00DB2364">
        <w:rPr>
          <w:rFonts w:eastAsiaTheme="minorEastAsia"/>
          <w:sz w:val="22"/>
          <w:szCs w:val="22"/>
        </w:rPr>
        <w:t>based</w:t>
      </w:r>
      <w:r w:rsidR="00DB2364">
        <w:rPr>
          <w:rFonts w:eastAsiaTheme="minorEastAsia"/>
          <w:sz w:val="22"/>
          <w:szCs w:val="22"/>
        </w:rPr>
        <w:t xml:space="preserve"> </w:t>
      </w:r>
      <w:r w:rsidR="00D86F3B">
        <w:rPr>
          <w:rFonts w:eastAsiaTheme="minorEastAsia"/>
          <w:sz w:val="22"/>
          <w:szCs w:val="22"/>
        </w:rPr>
        <w:t xml:space="preserve">method is able to be used for </w:t>
      </w:r>
      <w:r w:rsidR="003719F1">
        <w:rPr>
          <w:rFonts w:eastAsiaTheme="minorEastAsia" w:hint="eastAsia"/>
          <w:sz w:val="22"/>
          <w:szCs w:val="22"/>
        </w:rPr>
        <w:t xml:space="preserve">both </w:t>
      </w:r>
      <w:r w:rsidR="00D86F3B">
        <w:rPr>
          <w:rFonts w:eastAsiaTheme="minorEastAsia"/>
          <w:sz w:val="22"/>
          <w:szCs w:val="22"/>
        </w:rPr>
        <w:t>L3 and L1 part</w:t>
      </w:r>
      <w:r w:rsidR="00F97952">
        <w:rPr>
          <w:rFonts w:eastAsiaTheme="minorEastAsia"/>
          <w:sz w:val="22"/>
          <w:szCs w:val="22"/>
        </w:rPr>
        <w:t xml:space="preserve"> to reduce the whole </w:t>
      </w:r>
      <w:r w:rsidR="00D9260A">
        <w:rPr>
          <w:rFonts w:eastAsiaTheme="minorEastAsia"/>
          <w:sz w:val="22"/>
          <w:szCs w:val="22"/>
        </w:rPr>
        <w:t>procedure</w:t>
      </w:r>
      <w:r w:rsidR="00F97952">
        <w:rPr>
          <w:rFonts w:eastAsiaTheme="minorEastAsia"/>
          <w:sz w:val="22"/>
          <w:szCs w:val="22"/>
        </w:rPr>
        <w:t xml:space="preserve"> delay</w:t>
      </w:r>
      <w:r w:rsidR="00A3333A">
        <w:rPr>
          <w:rFonts w:eastAsiaTheme="minorEastAsia"/>
          <w:sz w:val="22"/>
          <w:szCs w:val="22"/>
        </w:rPr>
        <w:t>,</w:t>
      </w:r>
      <w:r w:rsidR="00EE046A">
        <w:rPr>
          <w:rFonts w:eastAsiaTheme="minorEastAsia"/>
          <w:sz w:val="22"/>
          <w:szCs w:val="22"/>
        </w:rPr>
        <w:t xml:space="preserve"> provided</w:t>
      </w:r>
      <w:r w:rsidR="00A3333A">
        <w:rPr>
          <w:rFonts w:eastAsiaTheme="minorEastAsia"/>
          <w:sz w:val="22"/>
          <w:szCs w:val="22"/>
        </w:rPr>
        <w:t xml:space="preserve"> that s</w:t>
      </w:r>
      <w:r w:rsidR="00913946">
        <w:rPr>
          <w:rFonts w:eastAsiaTheme="minorEastAsia"/>
          <w:sz w:val="22"/>
          <w:szCs w:val="22"/>
        </w:rPr>
        <w:t xml:space="preserve">ome conditions </w:t>
      </w:r>
      <w:r w:rsidR="008F31B6">
        <w:rPr>
          <w:rFonts w:eastAsiaTheme="minorEastAsia" w:hint="eastAsia"/>
          <w:sz w:val="22"/>
          <w:szCs w:val="22"/>
        </w:rPr>
        <w:t>are</w:t>
      </w:r>
      <w:r w:rsidR="00913946">
        <w:rPr>
          <w:rFonts w:eastAsiaTheme="minorEastAsia"/>
          <w:sz w:val="22"/>
          <w:szCs w:val="22"/>
        </w:rPr>
        <w:t xml:space="preserve"> ful</w:t>
      </w:r>
      <w:r w:rsidR="00A3333A">
        <w:rPr>
          <w:rFonts w:eastAsiaTheme="minorEastAsia"/>
          <w:sz w:val="22"/>
          <w:szCs w:val="22"/>
        </w:rPr>
        <w:t>fi</w:t>
      </w:r>
      <w:r w:rsidR="00913946">
        <w:rPr>
          <w:rFonts w:eastAsiaTheme="minorEastAsia"/>
          <w:sz w:val="22"/>
          <w:szCs w:val="22"/>
        </w:rPr>
        <w:t>l</w:t>
      </w:r>
      <w:r w:rsidR="00A3333A">
        <w:rPr>
          <w:rFonts w:eastAsiaTheme="minorEastAsia"/>
          <w:sz w:val="22"/>
          <w:szCs w:val="22"/>
        </w:rPr>
        <w:t>led.</w:t>
      </w:r>
      <w:r w:rsidR="00C63497">
        <w:rPr>
          <w:rFonts w:eastAsiaTheme="minorEastAsia"/>
          <w:sz w:val="22"/>
          <w:szCs w:val="22"/>
        </w:rPr>
        <w:t xml:space="preserve"> </w:t>
      </w:r>
      <w:r w:rsidR="001D378D">
        <w:rPr>
          <w:rFonts w:eastAsiaTheme="minorEastAsia" w:hint="eastAsia"/>
          <w:sz w:val="22"/>
          <w:szCs w:val="22"/>
        </w:rPr>
        <w:t>In</w:t>
      </w:r>
      <w:r w:rsidR="001D378D">
        <w:rPr>
          <w:rFonts w:eastAsiaTheme="minorEastAsia"/>
          <w:sz w:val="22"/>
          <w:szCs w:val="22"/>
        </w:rPr>
        <w:t xml:space="preserve"> </w:t>
      </w:r>
      <w:r w:rsidR="001D378D">
        <w:rPr>
          <w:rFonts w:eastAsiaTheme="minorEastAsia" w:hint="eastAsia"/>
          <w:sz w:val="22"/>
          <w:szCs w:val="22"/>
        </w:rPr>
        <w:t>l</w:t>
      </w:r>
      <w:r w:rsidR="001D378D">
        <w:rPr>
          <w:rFonts w:eastAsiaTheme="minorEastAsia"/>
          <w:sz w:val="22"/>
          <w:szCs w:val="22"/>
        </w:rPr>
        <w:t xml:space="preserve">egacy RRM requirement, </w:t>
      </w:r>
      <w:r w:rsidR="00766CBE">
        <w:rPr>
          <w:rFonts w:eastAsiaTheme="minorEastAsia"/>
          <w:sz w:val="22"/>
          <w:szCs w:val="22"/>
        </w:rPr>
        <w:t xml:space="preserve">the A-TRS is used for fast </w:t>
      </w:r>
      <w:r w:rsidR="00610741">
        <w:rPr>
          <w:rFonts w:eastAsiaTheme="minorEastAsia"/>
          <w:sz w:val="22"/>
          <w:szCs w:val="22"/>
        </w:rPr>
        <w:t xml:space="preserve">FR2 </w:t>
      </w:r>
      <w:r w:rsidR="00766CBE">
        <w:rPr>
          <w:rFonts w:eastAsiaTheme="minorEastAsia"/>
          <w:sz w:val="22"/>
          <w:szCs w:val="22"/>
        </w:rPr>
        <w:t>SCell activation, as shown in Table 2.</w:t>
      </w:r>
    </w:p>
    <w:p w14:paraId="750A4FDA" w14:textId="70D1C44F" w:rsidR="00766CBE" w:rsidRPr="00EF545D" w:rsidRDefault="00686F7A" w:rsidP="00766CBE">
      <w:pPr>
        <w:pStyle w:val="ae"/>
        <w:jc w:val="center"/>
        <w:rPr>
          <w:sz w:val="22"/>
          <w:szCs w:val="22"/>
        </w:rPr>
      </w:pPr>
      <w:r>
        <w:rPr>
          <w:sz w:val="22"/>
          <w:szCs w:val="22"/>
        </w:rPr>
        <w:t>Table 2</w:t>
      </w:r>
      <w:r w:rsidR="00766CBE" w:rsidRPr="00EF545D">
        <w:rPr>
          <w:sz w:val="22"/>
          <w:szCs w:val="22"/>
        </w:rPr>
        <w:t>. Requirement of A-TRS based</w:t>
      </w:r>
      <w:r w:rsidR="0056293E" w:rsidRPr="00EF545D">
        <w:rPr>
          <w:sz w:val="22"/>
          <w:szCs w:val="22"/>
        </w:rPr>
        <w:t xml:space="preserve"> fast</w:t>
      </w:r>
      <w:r w:rsidR="00766CBE" w:rsidRPr="00EF545D">
        <w:rPr>
          <w:sz w:val="22"/>
          <w:szCs w:val="22"/>
        </w:rPr>
        <w:t xml:space="preserve"> FR2 SCell activation</w:t>
      </w:r>
      <w:r w:rsidR="009C00DA">
        <w:rPr>
          <w:rFonts w:eastAsiaTheme="minorEastAsia" w:hint="eastAsia"/>
          <w:sz w:val="22"/>
          <w:szCs w:val="22"/>
          <w:lang w:eastAsia="zh-C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1417"/>
        <w:gridCol w:w="2693"/>
        <w:gridCol w:w="2830"/>
      </w:tblGrid>
      <w:tr w:rsidR="00A138B1" w:rsidRPr="00D12300" w14:paraId="25369047" w14:textId="77777777" w:rsidTr="0046153E">
        <w:trPr>
          <w:trHeight w:val="301"/>
          <w:jc w:val="center"/>
        </w:trPr>
        <w:tc>
          <w:tcPr>
            <w:tcW w:w="2689" w:type="dxa"/>
            <w:shd w:val="clear" w:color="auto" w:fill="auto"/>
            <w:tcMar>
              <w:top w:w="72" w:type="dxa"/>
              <w:left w:w="144" w:type="dxa"/>
              <w:bottom w:w="72" w:type="dxa"/>
              <w:right w:w="144" w:type="dxa"/>
            </w:tcMar>
            <w:vAlign w:val="center"/>
            <w:hideMark/>
          </w:tcPr>
          <w:p w14:paraId="41780E1F" w14:textId="3E8A51BE" w:rsidR="00A138B1" w:rsidRPr="00D12300" w:rsidRDefault="008A1735" w:rsidP="003F1B7C">
            <w:pPr>
              <w:spacing w:after="120"/>
              <w:rPr>
                <w:rFonts w:eastAsiaTheme="minorEastAsia"/>
                <w:sz w:val="22"/>
                <w:szCs w:val="22"/>
              </w:rPr>
            </w:pPr>
            <w:r w:rsidRPr="00D12300">
              <w:rPr>
                <w:rFonts w:eastAsiaTheme="minorEastAsia"/>
                <w:b/>
                <w:bCs/>
                <w:sz w:val="22"/>
                <w:szCs w:val="22"/>
              </w:rPr>
              <w:t xml:space="preserve">A-TRS based </w:t>
            </w:r>
            <w:r w:rsidR="00F81580" w:rsidRPr="00D12300">
              <w:rPr>
                <w:rFonts w:eastAsiaTheme="minorEastAsia"/>
                <w:b/>
                <w:bCs/>
                <w:sz w:val="22"/>
                <w:szCs w:val="22"/>
              </w:rPr>
              <w:t>f</w:t>
            </w:r>
            <w:r w:rsidR="00A138B1" w:rsidRPr="00D12300">
              <w:rPr>
                <w:rFonts w:eastAsiaTheme="minorEastAsia"/>
                <w:b/>
                <w:bCs/>
                <w:sz w:val="22"/>
                <w:szCs w:val="22"/>
              </w:rPr>
              <w:t>ast FR2 SCell activation</w:t>
            </w:r>
          </w:p>
        </w:tc>
        <w:tc>
          <w:tcPr>
            <w:tcW w:w="4110" w:type="dxa"/>
            <w:gridSpan w:val="2"/>
            <w:shd w:val="clear" w:color="auto" w:fill="auto"/>
            <w:tcMar>
              <w:top w:w="72" w:type="dxa"/>
              <w:left w:w="144" w:type="dxa"/>
              <w:bottom w:w="72" w:type="dxa"/>
              <w:right w:w="144" w:type="dxa"/>
            </w:tcMar>
            <w:vAlign w:val="center"/>
            <w:hideMark/>
          </w:tcPr>
          <w:p w14:paraId="35C29939" w14:textId="77777777" w:rsidR="00A138B1" w:rsidRPr="00D12300" w:rsidRDefault="00A138B1" w:rsidP="003F1B7C">
            <w:pPr>
              <w:spacing w:after="120"/>
              <w:rPr>
                <w:rFonts w:eastAsiaTheme="minorEastAsia"/>
                <w:sz w:val="22"/>
                <w:szCs w:val="22"/>
              </w:rPr>
            </w:pPr>
            <w:r w:rsidRPr="00D12300">
              <w:rPr>
                <w:rFonts w:eastAsiaTheme="minorEastAsia"/>
                <w:b/>
                <w:bCs/>
                <w:sz w:val="22"/>
                <w:szCs w:val="22"/>
              </w:rPr>
              <w:t>Scenario</w:t>
            </w:r>
          </w:p>
        </w:tc>
        <w:tc>
          <w:tcPr>
            <w:tcW w:w="2830" w:type="dxa"/>
            <w:shd w:val="clear" w:color="auto" w:fill="auto"/>
            <w:tcMar>
              <w:top w:w="72" w:type="dxa"/>
              <w:left w:w="144" w:type="dxa"/>
              <w:bottom w:w="72" w:type="dxa"/>
              <w:right w:w="144" w:type="dxa"/>
            </w:tcMar>
            <w:vAlign w:val="center"/>
            <w:hideMark/>
          </w:tcPr>
          <w:p w14:paraId="057CF102" w14:textId="308AFC52" w:rsidR="00A138B1" w:rsidRPr="00D12300" w:rsidRDefault="008D27EA" w:rsidP="003F1B7C">
            <w:pPr>
              <w:spacing w:after="120"/>
              <w:rPr>
                <w:rFonts w:eastAsiaTheme="minorEastAsia"/>
                <w:sz w:val="22"/>
                <w:szCs w:val="22"/>
              </w:rPr>
            </w:pPr>
            <w:r w:rsidRPr="00D12300">
              <w:rPr>
                <w:rFonts w:eastAsiaTheme="minorEastAsia"/>
                <w:b/>
                <w:bCs/>
                <w:sz w:val="22"/>
                <w:szCs w:val="22"/>
              </w:rPr>
              <w:t>Delay</w:t>
            </w:r>
            <w:r w:rsidRPr="00D12300">
              <w:rPr>
                <w:rFonts w:eastAsiaTheme="minorEastAsia" w:hint="eastAsia"/>
                <w:b/>
                <w:bCs/>
                <w:sz w:val="22"/>
                <w:szCs w:val="22"/>
              </w:rPr>
              <w:t xml:space="preserve"> (</w:t>
            </w:r>
            <w:r w:rsidRPr="00D12300">
              <w:rPr>
                <w:rFonts w:eastAsiaTheme="minorEastAsia"/>
                <w:b/>
                <w:bCs/>
                <w:sz w:val="22"/>
                <w:szCs w:val="22"/>
                <w:lang w:val="en-GB"/>
              </w:rPr>
              <w:t>T</w:t>
            </w:r>
            <w:r w:rsidRPr="00D12300">
              <w:rPr>
                <w:rFonts w:eastAsiaTheme="minorEastAsia"/>
                <w:b/>
                <w:bCs/>
                <w:sz w:val="22"/>
                <w:szCs w:val="22"/>
                <w:vertAlign w:val="subscript"/>
                <w:lang w:val="en-GB"/>
              </w:rPr>
              <w:t>activation_time</w:t>
            </w:r>
            <w:r w:rsidRPr="00D12300">
              <w:rPr>
                <w:rFonts w:eastAsiaTheme="minorEastAsia" w:hint="eastAsia"/>
                <w:b/>
                <w:bCs/>
                <w:sz w:val="22"/>
                <w:szCs w:val="22"/>
              </w:rPr>
              <w:t>)</w:t>
            </w:r>
          </w:p>
        </w:tc>
      </w:tr>
      <w:tr w:rsidR="00A138B1" w:rsidRPr="00D12300" w14:paraId="24F00048" w14:textId="77777777" w:rsidTr="0046153E">
        <w:trPr>
          <w:trHeight w:val="653"/>
          <w:jc w:val="center"/>
        </w:trPr>
        <w:tc>
          <w:tcPr>
            <w:tcW w:w="2689" w:type="dxa"/>
            <w:shd w:val="clear" w:color="auto" w:fill="auto"/>
            <w:tcMar>
              <w:top w:w="72" w:type="dxa"/>
              <w:left w:w="144" w:type="dxa"/>
              <w:bottom w:w="72" w:type="dxa"/>
              <w:right w:w="144" w:type="dxa"/>
            </w:tcMar>
            <w:vAlign w:val="center"/>
            <w:hideMark/>
          </w:tcPr>
          <w:p w14:paraId="3949B043" w14:textId="212D93CF" w:rsidR="00A138B1" w:rsidRPr="00D12300" w:rsidRDefault="00A138B1" w:rsidP="003F1B7C">
            <w:pPr>
              <w:spacing w:after="120"/>
              <w:rPr>
                <w:rFonts w:eastAsiaTheme="minorEastAsia"/>
                <w:sz w:val="22"/>
                <w:szCs w:val="22"/>
              </w:rPr>
            </w:pPr>
            <w:r w:rsidRPr="00D12300">
              <w:rPr>
                <w:rFonts w:eastAsiaTheme="minorEastAsia"/>
                <w:sz w:val="22"/>
                <w:szCs w:val="22"/>
                <w:lang w:val="en-GB"/>
              </w:rPr>
              <w:t>At least one active serving cell on the FR2 band</w:t>
            </w:r>
          </w:p>
        </w:tc>
        <w:tc>
          <w:tcPr>
            <w:tcW w:w="4110" w:type="dxa"/>
            <w:gridSpan w:val="2"/>
            <w:shd w:val="clear" w:color="auto" w:fill="auto"/>
            <w:tcMar>
              <w:top w:w="72" w:type="dxa"/>
              <w:left w:w="144" w:type="dxa"/>
              <w:bottom w:w="72" w:type="dxa"/>
              <w:right w:w="144" w:type="dxa"/>
            </w:tcMar>
            <w:vAlign w:val="center"/>
            <w:hideMark/>
          </w:tcPr>
          <w:p w14:paraId="5AFBC438" w14:textId="428FED73" w:rsidR="00A138B1" w:rsidRPr="00D12300" w:rsidRDefault="009D507E" w:rsidP="003F1B7C">
            <w:pPr>
              <w:spacing w:after="120"/>
              <w:rPr>
                <w:rFonts w:eastAsiaTheme="minorEastAsia"/>
                <w:sz w:val="22"/>
                <w:szCs w:val="22"/>
                <w:lang w:eastAsia="x-none"/>
              </w:rPr>
            </w:pPr>
            <w:r w:rsidRPr="00D12300">
              <w:rPr>
                <w:rFonts w:eastAsiaTheme="minorEastAsia"/>
                <w:sz w:val="22"/>
                <w:szCs w:val="22"/>
              </w:rPr>
              <w:t>Intra-band CA</w:t>
            </w:r>
          </w:p>
        </w:tc>
        <w:tc>
          <w:tcPr>
            <w:tcW w:w="2830" w:type="dxa"/>
            <w:shd w:val="clear" w:color="auto" w:fill="auto"/>
            <w:tcMar>
              <w:top w:w="72" w:type="dxa"/>
              <w:left w:w="144" w:type="dxa"/>
              <w:bottom w:w="72" w:type="dxa"/>
              <w:right w:w="144" w:type="dxa"/>
            </w:tcMar>
            <w:vAlign w:val="center"/>
            <w:hideMark/>
          </w:tcPr>
          <w:p w14:paraId="07A375EF" w14:textId="77777777" w:rsidR="00A138B1" w:rsidRPr="00D12300" w:rsidRDefault="00A138B1" w:rsidP="003F1B7C">
            <w:pPr>
              <w:spacing w:after="120"/>
              <w:rPr>
                <w:rFonts w:eastAsiaTheme="minorEastAsia"/>
                <w:sz w:val="22"/>
                <w:szCs w:val="22"/>
                <w:lang w:eastAsia="x-none"/>
              </w:rPr>
            </w:pPr>
            <w:r w:rsidRPr="00D12300">
              <w:rPr>
                <w:rFonts w:eastAsiaTheme="minorEastAsia"/>
                <w:sz w:val="22"/>
                <w:szCs w:val="22"/>
                <w:lang w:val="en-GB"/>
              </w:rPr>
              <w:t>T</w:t>
            </w:r>
            <w:r w:rsidRPr="00D12300">
              <w:rPr>
                <w:rFonts w:eastAsiaTheme="minorEastAsia"/>
                <w:sz w:val="22"/>
                <w:szCs w:val="22"/>
                <w:vertAlign w:val="subscript"/>
                <w:lang w:val="en-GB"/>
              </w:rPr>
              <w:t>FirstATRS</w:t>
            </w:r>
            <w:r w:rsidRPr="00D12300">
              <w:rPr>
                <w:rFonts w:eastAsiaTheme="minorEastAsia"/>
                <w:sz w:val="22"/>
                <w:szCs w:val="22"/>
                <w:lang w:val="en-GB"/>
              </w:rPr>
              <w:t>+ 5ms</w:t>
            </w:r>
          </w:p>
        </w:tc>
      </w:tr>
      <w:tr w:rsidR="00A138B1" w:rsidRPr="00D12300" w14:paraId="0807E690" w14:textId="77777777" w:rsidTr="0046153E">
        <w:trPr>
          <w:trHeight w:val="377"/>
          <w:jc w:val="center"/>
        </w:trPr>
        <w:tc>
          <w:tcPr>
            <w:tcW w:w="2689" w:type="dxa"/>
            <w:vMerge w:val="restart"/>
            <w:shd w:val="clear" w:color="auto" w:fill="auto"/>
            <w:tcMar>
              <w:top w:w="72" w:type="dxa"/>
              <w:left w:w="144" w:type="dxa"/>
              <w:bottom w:w="72" w:type="dxa"/>
              <w:right w:w="144" w:type="dxa"/>
            </w:tcMar>
            <w:vAlign w:val="center"/>
            <w:hideMark/>
          </w:tcPr>
          <w:p w14:paraId="26479550" w14:textId="09E05563" w:rsidR="00A138B1" w:rsidRPr="00D12300" w:rsidRDefault="00A138B1" w:rsidP="003F1B7C">
            <w:pPr>
              <w:spacing w:after="120"/>
              <w:rPr>
                <w:rFonts w:eastAsiaTheme="minorEastAsia"/>
                <w:sz w:val="22"/>
                <w:szCs w:val="22"/>
                <w:lang w:eastAsia="x-none"/>
              </w:rPr>
            </w:pPr>
            <w:r w:rsidRPr="00D12300">
              <w:rPr>
                <w:rFonts w:eastAsiaTheme="minorEastAsia"/>
                <w:sz w:val="22"/>
                <w:szCs w:val="22"/>
              </w:rPr>
              <w:t>N</w:t>
            </w:r>
            <w:r w:rsidRPr="00D12300">
              <w:rPr>
                <w:rFonts w:eastAsiaTheme="minorEastAsia"/>
                <w:sz w:val="22"/>
                <w:szCs w:val="22"/>
                <w:lang w:val="en-GB"/>
              </w:rPr>
              <w:t>o active serving cell on the</w:t>
            </w:r>
            <w:r w:rsidR="009D507E" w:rsidRPr="00D12300">
              <w:rPr>
                <w:rFonts w:eastAsiaTheme="minorEastAsia"/>
                <w:sz w:val="22"/>
                <w:szCs w:val="22"/>
                <w:lang w:val="en-GB"/>
              </w:rPr>
              <w:t xml:space="preserve"> FR2 band</w:t>
            </w:r>
          </w:p>
        </w:tc>
        <w:tc>
          <w:tcPr>
            <w:tcW w:w="1417" w:type="dxa"/>
            <w:vMerge w:val="restart"/>
            <w:shd w:val="clear" w:color="auto" w:fill="auto"/>
            <w:tcMar>
              <w:top w:w="72" w:type="dxa"/>
              <w:left w:w="144" w:type="dxa"/>
              <w:bottom w:w="72" w:type="dxa"/>
              <w:right w:w="144" w:type="dxa"/>
            </w:tcMar>
            <w:vAlign w:val="center"/>
            <w:hideMark/>
          </w:tcPr>
          <w:p w14:paraId="2337D8A9" w14:textId="018BDEF4" w:rsidR="00A138B1" w:rsidRPr="00D12300" w:rsidRDefault="00A138B1" w:rsidP="003F1B7C">
            <w:pPr>
              <w:spacing w:after="120"/>
              <w:rPr>
                <w:rFonts w:eastAsiaTheme="minorEastAsia"/>
                <w:sz w:val="22"/>
                <w:szCs w:val="22"/>
                <w:lang w:eastAsia="x-none"/>
              </w:rPr>
            </w:pPr>
            <w:r w:rsidRPr="00D12300">
              <w:rPr>
                <w:rFonts w:eastAsiaTheme="minorEastAsia"/>
                <w:sz w:val="22"/>
                <w:szCs w:val="22"/>
                <w:lang w:val="en-GB"/>
              </w:rPr>
              <w:t>Target SCell is known to UE</w:t>
            </w:r>
            <w:r w:rsidR="00C02193" w:rsidRPr="00D12300">
              <w:rPr>
                <w:rFonts w:eastAsiaTheme="minorEastAsia"/>
                <w:sz w:val="22"/>
                <w:szCs w:val="22"/>
                <w:lang w:val="en-GB"/>
              </w:rPr>
              <w:t xml:space="preserve"> (FR1-FR2 CA or FR2 CA)</w:t>
            </w:r>
          </w:p>
        </w:tc>
        <w:tc>
          <w:tcPr>
            <w:tcW w:w="2693" w:type="dxa"/>
            <w:shd w:val="clear" w:color="auto" w:fill="auto"/>
            <w:tcMar>
              <w:top w:w="72" w:type="dxa"/>
              <w:left w:w="144" w:type="dxa"/>
              <w:bottom w:w="72" w:type="dxa"/>
              <w:right w:w="144" w:type="dxa"/>
            </w:tcMar>
            <w:vAlign w:val="center"/>
            <w:hideMark/>
          </w:tcPr>
          <w:p w14:paraId="307F8085" w14:textId="77777777" w:rsidR="00A138B1" w:rsidRPr="00D12300" w:rsidRDefault="00A138B1" w:rsidP="003F1B7C">
            <w:pPr>
              <w:spacing w:after="120"/>
              <w:rPr>
                <w:rFonts w:eastAsiaTheme="minorEastAsia"/>
                <w:sz w:val="22"/>
                <w:szCs w:val="22"/>
                <w:lang w:eastAsia="x-none"/>
              </w:rPr>
            </w:pPr>
            <w:r w:rsidRPr="00D12300">
              <w:rPr>
                <w:rFonts w:eastAsiaTheme="minorEastAsia"/>
                <w:sz w:val="22"/>
                <w:szCs w:val="22"/>
                <w:lang w:val="en-GB"/>
              </w:rPr>
              <w:t>Semi-persistent CSI-RS is used for CSI reporting</w:t>
            </w:r>
          </w:p>
        </w:tc>
        <w:tc>
          <w:tcPr>
            <w:tcW w:w="2830" w:type="dxa"/>
            <w:shd w:val="clear" w:color="auto" w:fill="auto"/>
            <w:tcMar>
              <w:top w:w="72" w:type="dxa"/>
              <w:left w:w="144" w:type="dxa"/>
              <w:bottom w:w="72" w:type="dxa"/>
              <w:right w:w="144" w:type="dxa"/>
            </w:tcMar>
            <w:vAlign w:val="center"/>
            <w:hideMark/>
          </w:tcPr>
          <w:p w14:paraId="26723FD7" w14:textId="77777777" w:rsidR="00A138B1" w:rsidRPr="00D12300" w:rsidRDefault="00A138B1" w:rsidP="003F1B7C">
            <w:pPr>
              <w:spacing w:after="120"/>
              <w:rPr>
                <w:rFonts w:eastAsiaTheme="minorEastAsia"/>
                <w:sz w:val="22"/>
                <w:szCs w:val="22"/>
                <w:lang w:eastAsia="x-none"/>
              </w:rPr>
            </w:pPr>
            <w:r w:rsidRPr="00D12300">
              <w:rPr>
                <w:rFonts w:eastAsiaTheme="minorEastAsia"/>
                <w:sz w:val="22"/>
                <w:szCs w:val="22"/>
                <w:lang w:val="en-GB"/>
              </w:rPr>
              <w:t>3ms + max(T</w:t>
            </w:r>
            <w:r w:rsidRPr="00D12300">
              <w:rPr>
                <w:rFonts w:eastAsiaTheme="minorEastAsia"/>
                <w:sz w:val="22"/>
                <w:szCs w:val="22"/>
                <w:vertAlign w:val="subscript"/>
                <w:lang w:val="en-GB"/>
              </w:rPr>
              <w:t>FirstATRS</w:t>
            </w:r>
            <w:r w:rsidRPr="00D12300">
              <w:rPr>
                <w:rFonts w:eastAsiaTheme="minorEastAsia"/>
                <w:sz w:val="22"/>
                <w:szCs w:val="22"/>
                <w:lang w:val="en-GB"/>
              </w:rPr>
              <w:t xml:space="preserve"> + 2ms, T</w:t>
            </w:r>
            <w:r w:rsidRPr="00D12300">
              <w:rPr>
                <w:rFonts w:eastAsiaTheme="minorEastAsia"/>
                <w:sz w:val="22"/>
                <w:szCs w:val="22"/>
                <w:vertAlign w:val="subscript"/>
                <w:lang w:val="en-GB"/>
              </w:rPr>
              <w:t>uncertainty_SP</w:t>
            </w:r>
            <w:r w:rsidRPr="00D12300">
              <w:rPr>
                <w:rFonts w:eastAsiaTheme="minorEastAsia"/>
                <w:sz w:val="22"/>
                <w:szCs w:val="22"/>
                <w:lang w:val="en-GB"/>
              </w:rPr>
              <w:t>)</w:t>
            </w:r>
          </w:p>
        </w:tc>
      </w:tr>
      <w:tr w:rsidR="00A138B1" w:rsidRPr="00D12300" w14:paraId="46654315" w14:textId="77777777" w:rsidTr="0046153E">
        <w:trPr>
          <w:trHeight w:val="619"/>
          <w:jc w:val="center"/>
        </w:trPr>
        <w:tc>
          <w:tcPr>
            <w:tcW w:w="2689" w:type="dxa"/>
            <w:vMerge/>
            <w:shd w:val="clear" w:color="auto" w:fill="auto"/>
            <w:vAlign w:val="center"/>
            <w:hideMark/>
          </w:tcPr>
          <w:p w14:paraId="3224D26B" w14:textId="77777777" w:rsidR="00A138B1" w:rsidRPr="00D12300" w:rsidRDefault="00A138B1" w:rsidP="003F1B7C">
            <w:pPr>
              <w:spacing w:after="120"/>
              <w:rPr>
                <w:rFonts w:eastAsiaTheme="minorEastAsia"/>
                <w:sz w:val="22"/>
                <w:szCs w:val="22"/>
              </w:rPr>
            </w:pPr>
          </w:p>
        </w:tc>
        <w:tc>
          <w:tcPr>
            <w:tcW w:w="1417" w:type="dxa"/>
            <w:vMerge/>
            <w:shd w:val="clear" w:color="auto" w:fill="auto"/>
            <w:vAlign w:val="center"/>
            <w:hideMark/>
          </w:tcPr>
          <w:p w14:paraId="49A91DE0" w14:textId="77777777" w:rsidR="00A138B1" w:rsidRPr="00D12300" w:rsidRDefault="00A138B1" w:rsidP="003F1B7C">
            <w:pPr>
              <w:spacing w:after="120"/>
              <w:rPr>
                <w:rFonts w:eastAsiaTheme="minorEastAsia"/>
                <w:sz w:val="22"/>
                <w:szCs w:val="22"/>
              </w:rPr>
            </w:pPr>
          </w:p>
        </w:tc>
        <w:tc>
          <w:tcPr>
            <w:tcW w:w="2693" w:type="dxa"/>
            <w:shd w:val="clear" w:color="auto" w:fill="auto"/>
            <w:tcMar>
              <w:top w:w="72" w:type="dxa"/>
              <w:left w:w="144" w:type="dxa"/>
              <w:bottom w:w="72" w:type="dxa"/>
              <w:right w:w="144" w:type="dxa"/>
            </w:tcMar>
            <w:vAlign w:val="center"/>
            <w:hideMark/>
          </w:tcPr>
          <w:p w14:paraId="77EBED64" w14:textId="77777777" w:rsidR="00A138B1" w:rsidRPr="00D12300" w:rsidRDefault="00A138B1" w:rsidP="003F1B7C">
            <w:pPr>
              <w:spacing w:after="120"/>
              <w:rPr>
                <w:rFonts w:eastAsiaTheme="minorEastAsia"/>
                <w:sz w:val="22"/>
                <w:szCs w:val="22"/>
                <w:lang w:eastAsia="x-none"/>
              </w:rPr>
            </w:pPr>
            <w:r w:rsidRPr="00D12300">
              <w:rPr>
                <w:rFonts w:eastAsiaTheme="minorEastAsia"/>
                <w:sz w:val="22"/>
                <w:szCs w:val="22"/>
                <w:lang w:val="en-GB"/>
              </w:rPr>
              <w:t>Periodic CSI-RS is used for CSI reporting</w:t>
            </w:r>
          </w:p>
        </w:tc>
        <w:tc>
          <w:tcPr>
            <w:tcW w:w="2830" w:type="dxa"/>
            <w:shd w:val="clear" w:color="auto" w:fill="auto"/>
            <w:tcMar>
              <w:top w:w="72" w:type="dxa"/>
              <w:left w:w="144" w:type="dxa"/>
              <w:bottom w:w="72" w:type="dxa"/>
              <w:right w:w="144" w:type="dxa"/>
            </w:tcMar>
            <w:vAlign w:val="center"/>
            <w:hideMark/>
          </w:tcPr>
          <w:p w14:paraId="30FF1F6C" w14:textId="77777777" w:rsidR="00A138B1" w:rsidRPr="00D12300" w:rsidRDefault="00A138B1" w:rsidP="003F1B7C">
            <w:pPr>
              <w:spacing w:after="120"/>
              <w:rPr>
                <w:rFonts w:eastAsiaTheme="minorEastAsia"/>
                <w:sz w:val="22"/>
                <w:szCs w:val="22"/>
                <w:lang w:eastAsia="x-none"/>
              </w:rPr>
            </w:pPr>
            <w:r w:rsidRPr="00D12300">
              <w:rPr>
                <w:rFonts w:eastAsiaTheme="minorEastAsia"/>
                <w:sz w:val="22"/>
                <w:szCs w:val="22"/>
                <w:lang w:val="en-GB"/>
              </w:rPr>
              <w:t>max(T</w:t>
            </w:r>
            <w:r w:rsidRPr="00D12300">
              <w:rPr>
                <w:rFonts w:eastAsiaTheme="minorEastAsia"/>
                <w:sz w:val="22"/>
                <w:szCs w:val="22"/>
                <w:vertAlign w:val="subscript"/>
                <w:lang w:val="en-GB"/>
              </w:rPr>
              <w:t>FirstATRS</w:t>
            </w:r>
            <w:r w:rsidRPr="00D12300">
              <w:rPr>
                <w:rFonts w:eastAsiaTheme="minorEastAsia"/>
                <w:sz w:val="22"/>
                <w:szCs w:val="22"/>
                <w:lang w:val="en-GB"/>
              </w:rPr>
              <w:t xml:space="preserve"> + 5ms, T</w:t>
            </w:r>
            <w:r w:rsidRPr="00D12300">
              <w:rPr>
                <w:rFonts w:eastAsiaTheme="minorEastAsia"/>
                <w:sz w:val="22"/>
                <w:szCs w:val="22"/>
                <w:vertAlign w:val="subscript"/>
                <w:lang w:val="en-GB"/>
              </w:rPr>
              <w:t>uncertainty_RRC</w:t>
            </w:r>
            <w:r w:rsidRPr="00D12300">
              <w:rPr>
                <w:rFonts w:eastAsiaTheme="minorEastAsia"/>
                <w:sz w:val="22"/>
                <w:szCs w:val="22"/>
                <w:lang w:val="en-GB"/>
              </w:rPr>
              <w:t xml:space="preserve"> + T</w:t>
            </w:r>
            <w:r w:rsidRPr="00D12300">
              <w:rPr>
                <w:rFonts w:eastAsiaTheme="minorEastAsia"/>
                <w:sz w:val="22"/>
                <w:szCs w:val="22"/>
                <w:vertAlign w:val="subscript"/>
                <w:lang w:val="en-GB"/>
              </w:rPr>
              <w:t>RRC_delay</w:t>
            </w:r>
            <w:r w:rsidRPr="00D12300">
              <w:rPr>
                <w:rFonts w:eastAsiaTheme="minorEastAsia"/>
                <w:sz w:val="22"/>
                <w:szCs w:val="22"/>
                <w:lang w:val="en-GB"/>
              </w:rPr>
              <w:t>-T</w:t>
            </w:r>
            <w:r w:rsidRPr="00D12300">
              <w:rPr>
                <w:rFonts w:eastAsiaTheme="minorEastAsia"/>
                <w:sz w:val="22"/>
                <w:szCs w:val="22"/>
                <w:vertAlign w:val="subscript"/>
                <w:lang w:val="en-GB"/>
              </w:rPr>
              <w:t>HARQ</w:t>
            </w:r>
            <w:r w:rsidRPr="00D12300">
              <w:rPr>
                <w:rFonts w:eastAsiaTheme="minorEastAsia"/>
                <w:sz w:val="22"/>
                <w:szCs w:val="22"/>
                <w:lang w:val="en-GB"/>
              </w:rPr>
              <w:t>).</w:t>
            </w:r>
          </w:p>
        </w:tc>
      </w:tr>
    </w:tbl>
    <w:p w14:paraId="5465F149" w14:textId="77777777" w:rsidR="009C00DA" w:rsidRDefault="009C00DA" w:rsidP="00B87B25">
      <w:pPr>
        <w:spacing w:after="120"/>
        <w:rPr>
          <w:rFonts w:eastAsiaTheme="minorEastAsia"/>
          <w:sz w:val="22"/>
          <w:szCs w:val="22"/>
        </w:rPr>
      </w:pPr>
    </w:p>
    <w:p w14:paraId="6BABDC41" w14:textId="012D20BF" w:rsidR="003F6E46" w:rsidRPr="003A3230" w:rsidRDefault="00BA4CBB" w:rsidP="00B87B25">
      <w:pPr>
        <w:spacing w:after="120"/>
        <w:rPr>
          <w:rFonts w:eastAsiaTheme="minorEastAsia"/>
          <w:sz w:val="22"/>
          <w:szCs w:val="22"/>
          <w:lang w:val="en-GB"/>
        </w:rPr>
      </w:pPr>
      <w:r>
        <w:rPr>
          <w:rFonts w:eastAsiaTheme="minorEastAsia" w:hint="eastAsia"/>
          <w:sz w:val="22"/>
          <w:szCs w:val="22"/>
        </w:rPr>
        <w:t>As seen i</w:t>
      </w:r>
      <w:r>
        <w:rPr>
          <w:rFonts w:eastAsiaTheme="minorEastAsia"/>
          <w:sz w:val="22"/>
          <w:szCs w:val="22"/>
        </w:rPr>
        <w:t xml:space="preserve">n </w:t>
      </w:r>
      <w:r w:rsidR="00B87B25">
        <w:rPr>
          <w:rFonts w:eastAsiaTheme="minorEastAsia"/>
          <w:sz w:val="22"/>
          <w:szCs w:val="22"/>
        </w:rPr>
        <w:t>Table 2</w:t>
      </w:r>
      <w:r w:rsidR="00260907">
        <w:rPr>
          <w:rFonts w:eastAsiaTheme="minorEastAsia"/>
          <w:sz w:val="22"/>
          <w:szCs w:val="22"/>
        </w:rPr>
        <w:t>,</w:t>
      </w:r>
      <w:r w:rsidRPr="00BA4CBB">
        <w:rPr>
          <w:sz w:val="22"/>
          <w:szCs w:val="22"/>
        </w:rPr>
        <w:t xml:space="preserve"> </w:t>
      </w:r>
      <w:r w:rsidRPr="00EF545D">
        <w:rPr>
          <w:sz w:val="22"/>
          <w:szCs w:val="22"/>
        </w:rPr>
        <w:t>A-TRS based fast FR2 SCell activation</w:t>
      </w:r>
      <w:r>
        <w:rPr>
          <w:rFonts w:eastAsiaTheme="minorEastAsia" w:hint="eastAsia"/>
          <w:sz w:val="22"/>
          <w:szCs w:val="22"/>
        </w:rPr>
        <w:t xml:space="preserve"> for</w:t>
      </w:r>
      <w:r w:rsidR="00B87B25">
        <w:rPr>
          <w:rFonts w:eastAsiaTheme="minorEastAsia"/>
          <w:sz w:val="22"/>
          <w:szCs w:val="22"/>
          <w:lang w:val="en-GB"/>
        </w:rPr>
        <w:t xml:space="preserve"> the known case has been defined</w:t>
      </w:r>
      <w:r w:rsidR="00260907">
        <w:rPr>
          <w:rFonts w:eastAsiaTheme="minorEastAsia"/>
          <w:sz w:val="22"/>
          <w:szCs w:val="22"/>
          <w:lang w:val="en-GB"/>
        </w:rPr>
        <w:t xml:space="preserve"> </w:t>
      </w:r>
      <w:r>
        <w:rPr>
          <w:rFonts w:eastAsiaTheme="minorEastAsia" w:hint="eastAsia"/>
          <w:sz w:val="22"/>
          <w:szCs w:val="22"/>
          <w:lang w:val="en-GB"/>
        </w:rPr>
        <w:t xml:space="preserve">in TS 38.133 </w:t>
      </w:r>
      <w:r w:rsidR="00260907">
        <w:rPr>
          <w:rFonts w:eastAsiaTheme="minorEastAsia"/>
          <w:sz w:val="22"/>
          <w:szCs w:val="22"/>
        </w:rPr>
        <w:t xml:space="preserve">when there is no </w:t>
      </w:r>
      <w:r w:rsidR="00260907" w:rsidRPr="00A138B1">
        <w:rPr>
          <w:rFonts w:eastAsiaTheme="minorEastAsia" w:hint="eastAsia"/>
          <w:sz w:val="22"/>
          <w:szCs w:val="22"/>
          <w:lang w:val="en-GB"/>
        </w:rPr>
        <w:t xml:space="preserve">active serving cell on </w:t>
      </w:r>
      <w:r w:rsidR="00260907">
        <w:rPr>
          <w:rFonts w:eastAsiaTheme="minorEastAsia"/>
          <w:sz w:val="22"/>
          <w:szCs w:val="22"/>
          <w:lang w:val="en-GB"/>
        </w:rPr>
        <w:t>th</w:t>
      </w:r>
      <w:r w:rsidR="00F51394">
        <w:rPr>
          <w:rFonts w:eastAsiaTheme="minorEastAsia"/>
          <w:sz w:val="22"/>
          <w:szCs w:val="22"/>
          <w:lang w:val="en-GB"/>
        </w:rPr>
        <w:t>at</w:t>
      </w:r>
      <w:r w:rsidR="00260907">
        <w:rPr>
          <w:rFonts w:eastAsiaTheme="minorEastAsia" w:hint="eastAsia"/>
          <w:sz w:val="22"/>
          <w:szCs w:val="22"/>
          <w:lang w:val="en-GB"/>
        </w:rPr>
        <w:t xml:space="preserve"> FR2 band</w:t>
      </w:r>
      <w:r w:rsidR="00260907">
        <w:rPr>
          <w:rFonts w:eastAsiaTheme="minorEastAsia"/>
          <w:sz w:val="22"/>
          <w:szCs w:val="22"/>
          <w:lang w:val="en-GB"/>
        </w:rPr>
        <w:t xml:space="preserve">. </w:t>
      </w:r>
      <w:r w:rsidR="00456DAF">
        <w:rPr>
          <w:rFonts w:eastAsiaTheme="minorEastAsia"/>
          <w:sz w:val="22"/>
          <w:szCs w:val="22"/>
          <w:lang w:val="en-GB"/>
        </w:rPr>
        <w:t xml:space="preserve">Based on the configured A-TRS resource, </w:t>
      </w:r>
      <w:r w:rsidR="000D4031">
        <w:rPr>
          <w:rFonts w:eastAsiaTheme="minorEastAsia"/>
          <w:sz w:val="22"/>
          <w:szCs w:val="22"/>
          <w:lang w:val="en-GB"/>
        </w:rPr>
        <w:t>UE</w:t>
      </w:r>
      <w:r w:rsidR="00456DAF">
        <w:rPr>
          <w:rFonts w:eastAsiaTheme="minorEastAsia"/>
          <w:sz w:val="22"/>
          <w:szCs w:val="22"/>
          <w:lang w:val="en-GB"/>
        </w:rPr>
        <w:t xml:space="preserve"> </w:t>
      </w:r>
      <w:r w:rsidR="0010101F">
        <w:rPr>
          <w:rFonts w:eastAsiaTheme="minorEastAsia"/>
          <w:sz w:val="22"/>
          <w:szCs w:val="22"/>
          <w:lang w:val="en-GB"/>
        </w:rPr>
        <w:t>is able to</w:t>
      </w:r>
      <w:r w:rsidR="000D4031">
        <w:rPr>
          <w:rFonts w:eastAsiaTheme="minorEastAsia"/>
          <w:sz w:val="22"/>
          <w:szCs w:val="22"/>
          <w:lang w:val="en-GB"/>
        </w:rPr>
        <w:t xml:space="preserve"> obtain</w:t>
      </w:r>
      <w:r w:rsidR="00456DAF">
        <w:rPr>
          <w:rFonts w:eastAsiaTheme="minorEastAsia"/>
          <w:sz w:val="22"/>
          <w:szCs w:val="22"/>
          <w:lang w:val="en-GB"/>
        </w:rPr>
        <w:t xml:space="preserve"> the </w:t>
      </w:r>
      <w:r w:rsidR="00582BC3">
        <w:rPr>
          <w:rFonts w:eastAsiaTheme="minorEastAsia"/>
          <w:sz w:val="22"/>
          <w:szCs w:val="22"/>
          <w:lang w:val="en-GB"/>
        </w:rPr>
        <w:t xml:space="preserve">information </w:t>
      </w:r>
      <w:r w:rsidR="00456DAF">
        <w:rPr>
          <w:rFonts w:eastAsiaTheme="minorEastAsia"/>
          <w:sz w:val="22"/>
          <w:szCs w:val="22"/>
          <w:lang w:val="en-GB"/>
        </w:rPr>
        <w:t>of the SCell,</w:t>
      </w:r>
      <w:r w:rsidR="00775ED9">
        <w:rPr>
          <w:rFonts w:eastAsiaTheme="minorEastAsia"/>
          <w:sz w:val="22"/>
          <w:szCs w:val="22"/>
          <w:lang w:val="en-GB"/>
        </w:rPr>
        <w:t xml:space="preserve"> including timing</w:t>
      </w:r>
      <w:r w:rsidR="00582BC3">
        <w:rPr>
          <w:rFonts w:eastAsiaTheme="minorEastAsia"/>
          <w:sz w:val="22"/>
          <w:szCs w:val="22"/>
          <w:lang w:val="en-GB"/>
        </w:rPr>
        <w:t xml:space="preserve">, frequency, beam </w:t>
      </w:r>
      <w:r w:rsidR="003719F1">
        <w:rPr>
          <w:rFonts w:eastAsiaTheme="minorEastAsia" w:hint="eastAsia"/>
          <w:sz w:val="22"/>
          <w:szCs w:val="22"/>
          <w:lang w:val="en-GB"/>
        </w:rPr>
        <w:t xml:space="preserve">information </w:t>
      </w:r>
      <w:r w:rsidR="00582BC3">
        <w:rPr>
          <w:rFonts w:eastAsiaTheme="minorEastAsia"/>
          <w:sz w:val="22"/>
          <w:szCs w:val="22"/>
          <w:lang w:val="en-GB"/>
        </w:rPr>
        <w:t>and so on.</w:t>
      </w:r>
      <w:r w:rsidR="009B7909">
        <w:rPr>
          <w:rFonts w:eastAsiaTheme="minorEastAsia"/>
          <w:sz w:val="22"/>
          <w:szCs w:val="22"/>
          <w:lang w:val="en-GB"/>
        </w:rPr>
        <w:t xml:space="preserve"> Then, the process of </w:t>
      </w:r>
      <w:r w:rsidR="009B7909" w:rsidRPr="009B7909">
        <w:rPr>
          <w:rFonts w:eastAsiaTheme="minorEastAsia"/>
          <w:sz w:val="22"/>
          <w:szCs w:val="22"/>
          <w:lang w:val="en-GB"/>
        </w:rPr>
        <w:t>AGC tuning, cell search, L1-RSRP measurement and report</w:t>
      </w:r>
      <w:r w:rsidR="009B7909">
        <w:rPr>
          <w:rFonts w:eastAsiaTheme="minorEastAsia"/>
          <w:sz w:val="22"/>
          <w:szCs w:val="22"/>
          <w:lang w:val="en-GB"/>
        </w:rPr>
        <w:t xml:space="preserve"> </w:t>
      </w:r>
      <w:r w:rsidR="00E07BAA">
        <w:rPr>
          <w:rFonts w:eastAsiaTheme="minorEastAsia"/>
          <w:sz w:val="22"/>
          <w:szCs w:val="22"/>
          <w:lang w:val="en-GB"/>
        </w:rPr>
        <w:t xml:space="preserve">are </w:t>
      </w:r>
      <w:r w:rsidR="00A27EAD">
        <w:rPr>
          <w:rFonts w:eastAsiaTheme="minorEastAsia"/>
          <w:sz w:val="22"/>
          <w:szCs w:val="22"/>
          <w:lang w:val="en-GB"/>
        </w:rPr>
        <w:t>not require</w:t>
      </w:r>
      <w:r w:rsidR="0010101F">
        <w:rPr>
          <w:rFonts w:eastAsiaTheme="minorEastAsia"/>
          <w:sz w:val="22"/>
          <w:szCs w:val="22"/>
          <w:lang w:val="en-GB"/>
        </w:rPr>
        <w:t>d, which</w:t>
      </w:r>
      <w:r w:rsidR="00A27EAD">
        <w:rPr>
          <w:rFonts w:eastAsiaTheme="minorEastAsia"/>
          <w:sz w:val="22"/>
          <w:szCs w:val="22"/>
          <w:lang w:val="en-GB"/>
        </w:rPr>
        <w:t xml:space="preserve"> bring significant reduction of FR2 SCell activation</w:t>
      </w:r>
      <w:r w:rsidR="00B63FB9">
        <w:rPr>
          <w:rFonts w:eastAsiaTheme="minorEastAsia"/>
          <w:sz w:val="22"/>
          <w:szCs w:val="22"/>
          <w:lang w:val="en-GB"/>
        </w:rPr>
        <w:t xml:space="preserve"> delay</w:t>
      </w:r>
      <w:r w:rsidR="005858DB">
        <w:rPr>
          <w:rFonts w:eastAsiaTheme="minorEastAsia"/>
          <w:sz w:val="22"/>
          <w:szCs w:val="22"/>
          <w:lang w:val="en-GB"/>
        </w:rPr>
        <w:t xml:space="preserve">, as </w:t>
      </w:r>
      <w:r w:rsidR="005858DB">
        <w:rPr>
          <w:rFonts w:eastAsiaTheme="minorEastAsia"/>
          <w:sz w:val="22"/>
          <w:szCs w:val="22"/>
        </w:rPr>
        <w:t>illustrated in</w:t>
      </w:r>
      <w:r w:rsidR="005858DB" w:rsidRPr="00146A70">
        <w:rPr>
          <w:rFonts w:eastAsiaTheme="minorEastAsia"/>
          <w:sz w:val="22"/>
          <w:szCs w:val="22"/>
        </w:rPr>
        <w:t xml:space="preserve"> </w:t>
      </w:r>
      <w:r w:rsidR="005858DB">
        <w:rPr>
          <w:rFonts w:eastAsiaTheme="minorEastAsia"/>
          <w:sz w:val="22"/>
          <w:szCs w:val="22"/>
        </w:rPr>
        <w:t>the following Figure 2</w:t>
      </w:r>
      <w:r w:rsidR="00A27EAD">
        <w:rPr>
          <w:rFonts w:eastAsiaTheme="minorEastAsia"/>
          <w:sz w:val="22"/>
          <w:szCs w:val="22"/>
          <w:lang w:val="en-GB"/>
        </w:rPr>
        <w:t>.</w:t>
      </w:r>
      <w:r w:rsidR="003A3230">
        <w:rPr>
          <w:rFonts w:eastAsiaTheme="minorEastAsia" w:hint="eastAsia"/>
          <w:sz w:val="22"/>
          <w:szCs w:val="22"/>
          <w:lang w:val="en-GB"/>
        </w:rPr>
        <w:t xml:space="preserve"> </w:t>
      </w:r>
    </w:p>
    <w:p w14:paraId="60878F68" w14:textId="0F7B9124" w:rsidR="00E166A5" w:rsidRDefault="00BA4CBB" w:rsidP="00164B5D">
      <w:pPr>
        <w:spacing w:after="120"/>
        <w:jc w:val="center"/>
      </w:pPr>
      <w:r>
        <w:object w:dxaOrig="7210" w:dyaOrig="2762" w14:anchorId="3A02EC0A">
          <v:shape id="_x0000_i1026" type="#_x0000_t75" style="width:397.5pt;height:152.5pt" o:ole="">
            <v:imagedata r:id="rId10" o:title=""/>
          </v:shape>
          <o:OLEObject Type="Embed" ProgID="Visio.Drawing.11" ShapeID="_x0000_i1026" DrawAspect="Content" ObjectID="_1726071065" r:id="rId11"/>
        </w:object>
      </w:r>
    </w:p>
    <w:p w14:paraId="36D572DA" w14:textId="3B6393C3" w:rsidR="00164B5D" w:rsidRPr="00D31040" w:rsidRDefault="00164B5D" w:rsidP="00164B5D">
      <w:pPr>
        <w:pStyle w:val="ae"/>
        <w:spacing w:after="120"/>
        <w:jc w:val="center"/>
        <w:rPr>
          <w:sz w:val="22"/>
          <w:szCs w:val="22"/>
        </w:rPr>
      </w:pPr>
      <w:r w:rsidRPr="00D31040">
        <w:rPr>
          <w:sz w:val="22"/>
          <w:szCs w:val="22"/>
        </w:rPr>
        <w:t xml:space="preserve">Figure </w:t>
      </w:r>
      <w:r w:rsidR="000A599E" w:rsidRPr="00D31040">
        <w:rPr>
          <w:sz w:val="22"/>
          <w:szCs w:val="22"/>
        </w:rPr>
        <w:t>2</w:t>
      </w:r>
      <w:r w:rsidRPr="00D31040">
        <w:rPr>
          <w:sz w:val="22"/>
          <w:szCs w:val="22"/>
        </w:rPr>
        <w:t>. A-TRS based fast FR2 SCell activation</w:t>
      </w:r>
    </w:p>
    <w:p w14:paraId="71D8F685" w14:textId="5FFEC0B8" w:rsidR="000A599E" w:rsidRDefault="000A599E" w:rsidP="000A599E">
      <w:pPr>
        <w:spacing w:after="120"/>
        <w:rPr>
          <w:rFonts w:eastAsiaTheme="minorEastAsia"/>
          <w:sz w:val="22"/>
          <w:szCs w:val="22"/>
          <w:lang w:val="en-GB"/>
        </w:rPr>
      </w:pPr>
      <w:r>
        <w:rPr>
          <w:rFonts w:eastAsiaTheme="minorEastAsia"/>
          <w:sz w:val="22"/>
          <w:szCs w:val="22"/>
          <w:lang w:val="en-GB"/>
        </w:rPr>
        <w:t xml:space="preserve">However, the unknown case isn’t covered in the </w:t>
      </w:r>
      <w:r w:rsidRPr="003A3230">
        <w:rPr>
          <w:rFonts w:eastAsiaTheme="minorEastAsia"/>
          <w:sz w:val="22"/>
          <w:szCs w:val="22"/>
          <w:lang w:val="en-GB"/>
        </w:rPr>
        <w:t xml:space="preserve">A-TRS based </w:t>
      </w:r>
      <w:r>
        <w:rPr>
          <w:rFonts w:eastAsiaTheme="minorEastAsia"/>
          <w:sz w:val="22"/>
          <w:szCs w:val="22"/>
          <w:lang w:val="en-GB"/>
        </w:rPr>
        <w:t>f</w:t>
      </w:r>
      <w:r w:rsidRPr="003A3230">
        <w:rPr>
          <w:rFonts w:eastAsiaTheme="minorEastAsia"/>
          <w:sz w:val="22"/>
          <w:szCs w:val="22"/>
          <w:lang w:val="en-GB"/>
        </w:rPr>
        <w:t>ast FR2 SCell activation</w:t>
      </w:r>
      <w:r>
        <w:rPr>
          <w:rFonts w:eastAsiaTheme="minorEastAsia"/>
          <w:sz w:val="22"/>
          <w:szCs w:val="22"/>
          <w:lang w:val="en-GB"/>
        </w:rPr>
        <w:t xml:space="preserve"> requirements.</w:t>
      </w:r>
      <w:r w:rsidR="00F70E4C">
        <w:rPr>
          <w:rFonts w:eastAsiaTheme="minorEastAsia"/>
          <w:sz w:val="22"/>
          <w:szCs w:val="22"/>
          <w:lang w:val="en-GB"/>
        </w:rPr>
        <w:t xml:space="preserve"> </w:t>
      </w:r>
      <w:r w:rsidR="00FC6502">
        <w:rPr>
          <w:rFonts w:eastAsiaTheme="minorEastAsia"/>
          <w:sz w:val="22"/>
          <w:szCs w:val="22"/>
          <w:lang w:val="en-GB"/>
        </w:rPr>
        <w:t xml:space="preserve">We think that UE </w:t>
      </w:r>
      <w:r w:rsidR="0010101F">
        <w:rPr>
          <w:rFonts w:eastAsiaTheme="minorEastAsia"/>
          <w:sz w:val="22"/>
          <w:szCs w:val="22"/>
          <w:lang w:val="en-GB"/>
        </w:rPr>
        <w:t>is able to</w:t>
      </w:r>
      <w:r w:rsidR="00FC6502">
        <w:rPr>
          <w:rFonts w:eastAsiaTheme="minorEastAsia"/>
          <w:sz w:val="22"/>
          <w:szCs w:val="22"/>
          <w:lang w:val="en-GB"/>
        </w:rPr>
        <w:t xml:space="preserve"> obtain timing</w:t>
      </w:r>
      <w:r w:rsidR="00FC6502">
        <w:rPr>
          <w:rFonts w:eastAsiaTheme="minorEastAsia" w:hint="eastAsia"/>
          <w:sz w:val="22"/>
          <w:szCs w:val="22"/>
          <w:lang w:val="en-GB"/>
        </w:rPr>
        <w:t>/</w:t>
      </w:r>
      <w:r w:rsidR="00FC6502">
        <w:rPr>
          <w:rFonts w:eastAsiaTheme="minorEastAsia"/>
          <w:sz w:val="22"/>
          <w:szCs w:val="22"/>
          <w:lang w:val="en-GB"/>
        </w:rPr>
        <w:t>frequency/beam information of SCell based on the A-TRS</w:t>
      </w:r>
      <w:r w:rsidR="00E5259A">
        <w:rPr>
          <w:rFonts w:eastAsiaTheme="minorEastAsia"/>
          <w:sz w:val="22"/>
          <w:szCs w:val="22"/>
          <w:lang w:val="en-GB"/>
        </w:rPr>
        <w:t xml:space="preserve"> provided that the A-TRS has same QCL information </w:t>
      </w:r>
      <w:r w:rsidR="00AB4726">
        <w:rPr>
          <w:rFonts w:eastAsiaTheme="minorEastAsia"/>
          <w:sz w:val="22"/>
          <w:szCs w:val="22"/>
          <w:lang w:val="en-GB"/>
        </w:rPr>
        <w:t xml:space="preserve">with </w:t>
      </w:r>
      <w:r w:rsidR="001424F7">
        <w:rPr>
          <w:rFonts w:eastAsiaTheme="minorEastAsia"/>
          <w:sz w:val="22"/>
          <w:szCs w:val="22"/>
          <w:lang w:val="en-GB"/>
        </w:rPr>
        <w:t>reference signals</w:t>
      </w:r>
      <w:r w:rsidR="00AB4726">
        <w:rPr>
          <w:rFonts w:eastAsiaTheme="minorEastAsia"/>
          <w:sz w:val="22"/>
          <w:szCs w:val="22"/>
          <w:lang w:val="en-GB"/>
        </w:rPr>
        <w:t xml:space="preserve"> of any other active serving cell in </w:t>
      </w:r>
      <w:r w:rsidR="009F21ED">
        <w:rPr>
          <w:rFonts w:eastAsiaTheme="minorEastAsia"/>
          <w:sz w:val="22"/>
          <w:szCs w:val="22"/>
          <w:lang w:val="en-GB"/>
        </w:rPr>
        <w:t>an</w:t>
      </w:r>
      <w:r w:rsidR="00AB4726">
        <w:rPr>
          <w:rFonts w:eastAsiaTheme="minorEastAsia"/>
          <w:sz w:val="22"/>
          <w:szCs w:val="22"/>
          <w:lang w:val="en-GB"/>
        </w:rPr>
        <w:t>other band.</w:t>
      </w:r>
      <w:r w:rsidR="0010101F">
        <w:rPr>
          <w:rFonts w:eastAsiaTheme="minorEastAsia"/>
          <w:sz w:val="22"/>
          <w:szCs w:val="22"/>
          <w:lang w:val="en-GB"/>
        </w:rPr>
        <w:t xml:space="preserve"> Therefore, the network is able to</w:t>
      </w:r>
      <w:r w:rsidR="0092109C">
        <w:rPr>
          <w:rFonts w:eastAsiaTheme="minorEastAsia"/>
          <w:sz w:val="22"/>
          <w:szCs w:val="22"/>
          <w:lang w:val="en-GB"/>
        </w:rPr>
        <w:t xml:space="preserve"> configure and trigger A-TRS for UE to inform the QCL information for the fine timing tracking, and</w:t>
      </w:r>
      <w:r w:rsidR="00B90D66">
        <w:rPr>
          <w:rFonts w:eastAsiaTheme="minorEastAsia" w:hint="eastAsia"/>
          <w:sz w:val="22"/>
          <w:szCs w:val="22"/>
          <w:lang w:val="en-GB"/>
        </w:rPr>
        <w:t xml:space="preserve"> meanwhile</w:t>
      </w:r>
      <w:r w:rsidR="0092109C">
        <w:rPr>
          <w:rFonts w:eastAsiaTheme="minorEastAsia"/>
          <w:sz w:val="22"/>
          <w:szCs w:val="22"/>
          <w:lang w:val="en-GB"/>
        </w:rPr>
        <w:t xml:space="preserve"> the complex and long </w:t>
      </w:r>
      <w:r w:rsidR="0092109C" w:rsidRPr="009B7909">
        <w:rPr>
          <w:rFonts w:eastAsiaTheme="minorEastAsia"/>
          <w:sz w:val="22"/>
          <w:szCs w:val="22"/>
          <w:lang w:val="en-GB"/>
        </w:rPr>
        <w:t>AGC tuning, cell search, L1-RSRP measurement and report</w:t>
      </w:r>
      <w:r w:rsidR="0092109C">
        <w:rPr>
          <w:rFonts w:eastAsiaTheme="minorEastAsia"/>
          <w:sz w:val="22"/>
          <w:szCs w:val="22"/>
          <w:lang w:val="en-GB"/>
        </w:rPr>
        <w:t xml:space="preserve"> </w:t>
      </w:r>
      <w:r w:rsidR="00401B68">
        <w:rPr>
          <w:rFonts w:eastAsiaTheme="minorEastAsia"/>
          <w:sz w:val="22"/>
          <w:szCs w:val="22"/>
          <w:lang w:val="en-GB"/>
        </w:rPr>
        <w:t xml:space="preserve">process </w:t>
      </w:r>
      <w:r w:rsidR="0092109C">
        <w:rPr>
          <w:rFonts w:eastAsiaTheme="minorEastAsia"/>
          <w:sz w:val="22"/>
          <w:szCs w:val="22"/>
          <w:lang w:val="en-GB"/>
        </w:rPr>
        <w:t>are not required</w:t>
      </w:r>
      <w:r w:rsidR="00401B68">
        <w:rPr>
          <w:rFonts w:eastAsiaTheme="minorEastAsia"/>
          <w:sz w:val="22"/>
          <w:szCs w:val="22"/>
          <w:lang w:val="en-GB"/>
        </w:rPr>
        <w:t>, which reduce the most of delay in the u</w:t>
      </w:r>
      <w:r w:rsidR="009F21ED">
        <w:rPr>
          <w:rFonts w:eastAsiaTheme="minorEastAsia"/>
          <w:sz w:val="22"/>
          <w:szCs w:val="22"/>
          <w:lang w:val="en-GB"/>
        </w:rPr>
        <w:t>nknown FR2 SCell activation</w:t>
      </w:r>
      <w:r w:rsidR="000240C4">
        <w:rPr>
          <w:rFonts w:eastAsiaTheme="minorEastAsia"/>
          <w:sz w:val="22"/>
          <w:szCs w:val="22"/>
          <w:lang w:val="en-GB"/>
        </w:rPr>
        <w:t xml:space="preserve"> scena</w:t>
      </w:r>
      <w:r w:rsidR="00FE5214">
        <w:rPr>
          <w:rFonts w:eastAsiaTheme="minorEastAsia"/>
          <w:sz w:val="22"/>
          <w:szCs w:val="22"/>
          <w:lang w:val="en-GB"/>
        </w:rPr>
        <w:t>rio</w:t>
      </w:r>
      <w:r w:rsidR="00401B68">
        <w:rPr>
          <w:rFonts w:eastAsiaTheme="minorEastAsia"/>
          <w:sz w:val="22"/>
          <w:szCs w:val="22"/>
          <w:lang w:val="en-GB"/>
        </w:rPr>
        <w:t>.</w:t>
      </w:r>
    </w:p>
    <w:p w14:paraId="7990D698" w14:textId="6230C984" w:rsidR="000A599E" w:rsidRDefault="00CE7563" w:rsidP="0010101F">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1: </w:t>
      </w:r>
      <w:r w:rsidR="005F2BA1">
        <w:rPr>
          <w:rFonts w:eastAsiaTheme="minorEastAsia"/>
          <w:b/>
          <w:sz w:val="22"/>
          <w:szCs w:val="22"/>
          <w:lang w:val="en-GB"/>
        </w:rPr>
        <w:t xml:space="preserve">In unknown FR2 SCell activation scenario, </w:t>
      </w:r>
      <w:r w:rsidR="0049505D" w:rsidRPr="0049505D">
        <w:rPr>
          <w:rFonts w:eastAsiaTheme="minorEastAsia"/>
          <w:b/>
          <w:sz w:val="22"/>
          <w:szCs w:val="22"/>
          <w:lang w:val="en-GB"/>
        </w:rPr>
        <w:t>UE is able to obtain timing/frequency/beam information of SCell based on the A-TRS provided that the A-TRS has same QCL information with reference signals of any other active serving cell in another band</w:t>
      </w:r>
      <w:r w:rsidR="0049505D">
        <w:rPr>
          <w:rFonts w:eastAsiaTheme="minorEastAsia"/>
          <w:b/>
          <w:sz w:val="22"/>
          <w:szCs w:val="22"/>
          <w:lang w:val="en-GB"/>
        </w:rPr>
        <w:t>.</w:t>
      </w:r>
    </w:p>
    <w:p w14:paraId="6C2313A6" w14:textId="5B743919" w:rsidR="00F504C6" w:rsidRDefault="00907366" w:rsidP="00F504C6">
      <w:pPr>
        <w:spacing w:after="120"/>
        <w:rPr>
          <w:rFonts w:eastAsiaTheme="minorEastAsia"/>
          <w:b/>
          <w:sz w:val="22"/>
          <w:szCs w:val="22"/>
          <w:u w:val="single"/>
        </w:rPr>
      </w:pPr>
      <w:r>
        <w:rPr>
          <w:rFonts w:eastAsiaTheme="minorEastAsia" w:hint="eastAsia"/>
          <w:b/>
          <w:sz w:val="22"/>
          <w:szCs w:val="22"/>
          <w:u w:val="single"/>
        </w:rPr>
        <w:lastRenderedPageBreak/>
        <w:t>E</w:t>
      </w:r>
      <w:r>
        <w:rPr>
          <w:rFonts w:eastAsiaTheme="minorEastAsia"/>
          <w:b/>
          <w:sz w:val="22"/>
          <w:szCs w:val="22"/>
          <w:u w:val="single"/>
        </w:rPr>
        <w:t xml:space="preserve">xtension of </w:t>
      </w:r>
      <w:r w:rsidR="00F504C6" w:rsidRPr="008D0E24">
        <w:rPr>
          <w:rFonts w:eastAsiaTheme="minorEastAsia"/>
          <w:b/>
          <w:sz w:val="22"/>
          <w:szCs w:val="22"/>
          <w:u w:val="single"/>
        </w:rPr>
        <w:t>A-TRS</w:t>
      </w:r>
      <w:r>
        <w:rPr>
          <w:rFonts w:eastAsiaTheme="minorEastAsia"/>
          <w:b/>
          <w:sz w:val="22"/>
          <w:szCs w:val="22"/>
          <w:u w:val="single"/>
        </w:rPr>
        <w:t xml:space="preserve"> based unknown FR1</w:t>
      </w:r>
      <w:r w:rsidR="00F504C6" w:rsidRPr="008D0E24">
        <w:rPr>
          <w:rFonts w:eastAsiaTheme="minorEastAsia"/>
          <w:b/>
          <w:sz w:val="22"/>
          <w:szCs w:val="22"/>
          <w:u w:val="single"/>
        </w:rPr>
        <w:t xml:space="preserve"> SCell activation</w:t>
      </w:r>
      <w:r w:rsidR="0021647A">
        <w:rPr>
          <w:rFonts w:eastAsiaTheme="minorEastAsia"/>
          <w:b/>
          <w:sz w:val="22"/>
          <w:szCs w:val="22"/>
          <w:u w:val="single"/>
        </w:rPr>
        <w:t xml:space="preserve"> into </w:t>
      </w:r>
      <w:r w:rsidR="0021647A" w:rsidRPr="0021647A">
        <w:rPr>
          <w:rFonts w:eastAsiaTheme="minorEastAsia"/>
          <w:b/>
          <w:sz w:val="22"/>
          <w:szCs w:val="22"/>
          <w:u w:val="single"/>
        </w:rPr>
        <w:t>inter-band</w:t>
      </w:r>
      <w:r w:rsidR="0021647A">
        <w:rPr>
          <w:rFonts w:eastAsiaTheme="minorEastAsia"/>
          <w:b/>
          <w:sz w:val="22"/>
          <w:szCs w:val="22"/>
          <w:u w:val="single"/>
        </w:rPr>
        <w:t xml:space="preserve"> scenario</w:t>
      </w:r>
    </w:p>
    <w:p w14:paraId="3F7F659B" w14:textId="1BB2CA7E" w:rsidR="006A3A7F" w:rsidRDefault="00E33E9F" w:rsidP="006A3A7F">
      <w:pPr>
        <w:spacing w:after="120"/>
        <w:rPr>
          <w:rFonts w:eastAsiaTheme="minorEastAsia"/>
          <w:sz w:val="22"/>
          <w:szCs w:val="22"/>
        </w:rPr>
      </w:pPr>
      <w:r w:rsidRPr="00E33E9F">
        <w:rPr>
          <w:rFonts w:eastAsiaTheme="minorEastAsia"/>
          <w:sz w:val="22"/>
          <w:szCs w:val="22"/>
        </w:rPr>
        <w:t xml:space="preserve">In the WF, it was agreed </w:t>
      </w:r>
      <w:r>
        <w:rPr>
          <w:rFonts w:eastAsiaTheme="minorEastAsia"/>
          <w:sz w:val="22"/>
          <w:szCs w:val="22"/>
        </w:rPr>
        <w:t xml:space="preserve">that </w:t>
      </w:r>
      <w:r w:rsidR="00EE2402">
        <w:rPr>
          <w:rFonts w:eastAsiaTheme="minorEastAsia"/>
          <w:sz w:val="22"/>
          <w:szCs w:val="22"/>
        </w:rPr>
        <w:t>t</w:t>
      </w:r>
      <w:r w:rsidR="00EE2402" w:rsidRPr="00380846">
        <w:rPr>
          <w:rFonts w:eastAsiaTheme="minorEastAsia"/>
          <w:sz w:val="22"/>
          <w:szCs w:val="22"/>
        </w:rPr>
        <w:t>he extension of the enhancement solutions to FR1 can also be discussed</w:t>
      </w:r>
      <w:r w:rsidR="00EE2402">
        <w:rPr>
          <w:rFonts w:eastAsiaTheme="minorEastAsia"/>
          <w:sz w:val="22"/>
          <w:szCs w:val="22"/>
        </w:rPr>
        <w:t xml:space="preserve"> to </w:t>
      </w:r>
      <w:r w:rsidR="00EE2402" w:rsidRPr="005D02E9">
        <w:rPr>
          <w:rFonts w:eastAsiaTheme="minorEastAsia"/>
          <w:sz w:val="22"/>
          <w:szCs w:val="22"/>
        </w:rPr>
        <w:t>avoid the duplicated discussion</w:t>
      </w:r>
      <w:r w:rsidR="00EE2402">
        <w:rPr>
          <w:rFonts w:eastAsiaTheme="minorEastAsia"/>
          <w:sz w:val="22"/>
          <w:szCs w:val="22"/>
        </w:rPr>
        <w:t>.</w:t>
      </w:r>
      <w:r>
        <w:rPr>
          <w:rFonts w:eastAsiaTheme="minorEastAsia" w:hint="eastAsia"/>
          <w:sz w:val="22"/>
          <w:szCs w:val="22"/>
        </w:rPr>
        <w:t xml:space="preserve"> </w:t>
      </w:r>
      <w:r w:rsidR="006A3A7F">
        <w:rPr>
          <w:rFonts w:eastAsiaTheme="minorEastAsia" w:hint="eastAsia"/>
          <w:sz w:val="22"/>
          <w:szCs w:val="22"/>
        </w:rPr>
        <w:t>In</w:t>
      </w:r>
      <w:r w:rsidR="006A3A7F">
        <w:rPr>
          <w:rFonts w:eastAsiaTheme="minorEastAsia"/>
          <w:sz w:val="22"/>
          <w:szCs w:val="22"/>
        </w:rPr>
        <w:t xml:space="preserve"> </w:t>
      </w:r>
      <w:r w:rsidR="006A3A7F">
        <w:rPr>
          <w:rFonts w:eastAsiaTheme="minorEastAsia" w:hint="eastAsia"/>
          <w:sz w:val="22"/>
          <w:szCs w:val="22"/>
        </w:rPr>
        <w:t>l</w:t>
      </w:r>
      <w:r w:rsidR="006A3A7F">
        <w:rPr>
          <w:rFonts w:eastAsiaTheme="minorEastAsia"/>
          <w:sz w:val="22"/>
          <w:szCs w:val="22"/>
        </w:rPr>
        <w:t>egacy RRM requirement, the A-TRS is used for fast FR1 SCell activation, as shown in Table 3.</w:t>
      </w:r>
    </w:p>
    <w:p w14:paraId="1569B44B" w14:textId="505CAA47" w:rsidR="006A3A7F" w:rsidRPr="00EF545D" w:rsidRDefault="006A3A7F" w:rsidP="006A3A7F">
      <w:pPr>
        <w:pStyle w:val="ae"/>
        <w:jc w:val="center"/>
        <w:rPr>
          <w:sz w:val="22"/>
          <w:szCs w:val="22"/>
        </w:rPr>
      </w:pPr>
      <w:r>
        <w:rPr>
          <w:sz w:val="22"/>
          <w:szCs w:val="22"/>
        </w:rPr>
        <w:t>Table 3</w:t>
      </w:r>
      <w:r w:rsidRPr="00EF545D">
        <w:rPr>
          <w:sz w:val="22"/>
          <w:szCs w:val="22"/>
        </w:rPr>
        <w:t>. Requirement of A-TRS based fast</w:t>
      </w:r>
      <w:r>
        <w:rPr>
          <w:sz w:val="22"/>
          <w:szCs w:val="22"/>
        </w:rPr>
        <w:t xml:space="preserve"> FR1</w:t>
      </w:r>
      <w:r w:rsidRPr="00EF545D">
        <w:rPr>
          <w:sz w:val="22"/>
          <w:szCs w:val="22"/>
        </w:rPr>
        <w:t xml:space="preserve"> SCell activation</w:t>
      </w:r>
      <w:r>
        <w:rPr>
          <w:rFonts w:eastAsiaTheme="minorEastAsia" w:hint="eastAsia"/>
          <w:sz w:val="22"/>
          <w:szCs w:val="22"/>
          <w:lang w:eastAsia="zh-C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4110"/>
        <w:gridCol w:w="2830"/>
      </w:tblGrid>
      <w:tr w:rsidR="006A3A7F" w:rsidRPr="00BE0712" w14:paraId="1E6342B3" w14:textId="77777777" w:rsidTr="00A4539F">
        <w:trPr>
          <w:trHeight w:val="301"/>
          <w:jc w:val="center"/>
        </w:trPr>
        <w:tc>
          <w:tcPr>
            <w:tcW w:w="2689" w:type="dxa"/>
            <w:shd w:val="clear" w:color="auto" w:fill="auto"/>
            <w:tcMar>
              <w:top w:w="72" w:type="dxa"/>
              <w:left w:w="144" w:type="dxa"/>
              <w:bottom w:w="72" w:type="dxa"/>
              <w:right w:w="144" w:type="dxa"/>
            </w:tcMar>
            <w:vAlign w:val="center"/>
            <w:hideMark/>
          </w:tcPr>
          <w:p w14:paraId="13365194" w14:textId="176A40B5" w:rsidR="006A3A7F" w:rsidRPr="00BE0712" w:rsidRDefault="006A3A7F" w:rsidP="00A4539F">
            <w:pPr>
              <w:spacing w:after="120"/>
              <w:rPr>
                <w:rFonts w:eastAsiaTheme="minorEastAsia"/>
                <w:sz w:val="22"/>
                <w:szCs w:val="22"/>
              </w:rPr>
            </w:pPr>
            <w:r w:rsidRPr="00BE0712">
              <w:rPr>
                <w:rFonts w:eastAsiaTheme="minorEastAsia"/>
                <w:b/>
                <w:bCs/>
                <w:sz w:val="22"/>
                <w:szCs w:val="22"/>
              </w:rPr>
              <w:t>A-TRS based f</w:t>
            </w:r>
            <w:r w:rsidR="003E2F76" w:rsidRPr="00BE0712">
              <w:rPr>
                <w:rFonts w:eastAsiaTheme="minorEastAsia"/>
                <w:b/>
                <w:bCs/>
                <w:sz w:val="22"/>
                <w:szCs w:val="22"/>
              </w:rPr>
              <w:t>ast FR1</w:t>
            </w:r>
            <w:r w:rsidRPr="00BE0712">
              <w:rPr>
                <w:rFonts w:eastAsiaTheme="minorEastAsia"/>
                <w:b/>
                <w:bCs/>
                <w:sz w:val="22"/>
                <w:szCs w:val="22"/>
              </w:rPr>
              <w:t xml:space="preserve"> SCell activation</w:t>
            </w:r>
          </w:p>
        </w:tc>
        <w:tc>
          <w:tcPr>
            <w:tcW w:w="4110" w:type="dxa"/>
            <w:shd w:val="clear" w:color="auto" w:fill="auto"/>
            <w:tcMar>
              <w:top w:w="72" w:type="dxa"/>
              <w:left w:w="144" w:type="dxa"/>
              <w:bottom w:w="72" w:type="dxa"/>
              <w:right w:w="144" w:type="dxa"/>
            </w:tcMar>
            <w:vAlign w:val="center"/>
            <w:hideMark/>
          </w:tcPr>
          <w:p w14:paraId="25E45450" w14:textId="77777777" w:rsidR="006A3A7F" w:rsidRPr="00BE0712" w:rsidRDefault="006A3A7F" w:rsidP="00A4539F">
            <w:pPr>
              <w:spacing w:after="120"/>
              <w:rPr>
                <w:rFonts w:eastAsiaTheme="minorEastAsia"/>
                <w:sz w:val="22"/>
                <w:szCs w:val="22"/>
              </w:rPr>
            </w:pPr>
            <w:r w:rsidRPr="00BE0712">
              <w:rPr>
                <w:rFonts w:eastAsiaTheme="minorEastAsia"/>
                <w:b/>
                <w:bCs/>
                <w:sz w:val="22"/>
                <w:szCs w:val="22"/>
              </w:rPr>
              <w:t>Scenario</w:t>
            </w:r>
          </w:p>
        </w:tc>
        <w:tc>
          <w:tcPr>
            <w:tcW w:w="2830" w:type="dxa"/>
            <w:shd w:val="clear" w:color="auto" w:fill="auto"/>
            <w:tcMar>
              <w:top w:w="72" w:type="dxa"/>
              <w:left w:w="144" w:type="dxa"/>
              <w:bottom w:w="72" w:type="dxa"/>
              <w:right w:w="144" w:type="dxa"/>
            </w:tcMar>
            <w:vAlign w:val="center"/>
            <w:hideMark/>
          </w:tcPr>
          <w:p w14:paraId="438347B8" w14:textId="5AF299D5" w:rsidR="006A3A7F" w:rsidRPr="00BE0712" w:rsidRDefault="008D27EA" w:rsidP="005D43B0">
            <w:pPr>
              <w:spacing w:after="120"/>
              <w:rPr>
                <w:rFonts w:eastAsiaTheme="minorEastAsia"/>
                <w:sz w:val="22"/>
                <w:szCs w:val="22"/>
              </w:rPr>
            </w:pPr>
            <w:r w:rsidRPr="00BE0712">
              <w:rPr>
                <w:rFonts w:eastAsiaTheme="minorEastAsia"/>
                <w:b/>
                <w:bCs/>
                <w:sz w:val="22"/>
                <w:szCs w:val="22"/>
              </w:rPr>
              <w:t>Delay</w:t>
            </w:r>
            <w:r w:rsidRPr="00BE0712">
              <w:rPr>
                <w:rFonts w:eastAsiaTheme="minorEastAsia" w:hint="eastAsia"/>
                <w:b/>
                <w:bCs/>
                <w:sz w:val="22"/>
                <w:szCs w:val="22"/>
              </w:rPr>
              <w:t xml:space="preserve"> (</w:t>
            </w:r>
            <w:r w:rsidRPr="00BE0712">
              <w:rPr>
                <w:rFonts w:eastAsiaTheme="minorEastAsia"/>
                <w:b/>
                <w:bCs/>
                <w:sz w:val="22"/>
                <w:szCs w:val="22"/>
                <w:lang w:val="en-GB"/>
              </w:rPr>
              <w:t>T</w:t>
            </w:r>
            <w:r w:rsidRPr="00BE0712">
              <w:rPr>
                <w:rFonts w:eastAsiaTheme="minorEastAsia"/>
                <w:b/>
                <w:bCs/>
                <w:sz w:val="22"/>
                <w:szCs w:val="22"/>
                <w:vertAlign w:val="subscript"/>
                <w:lang w:val="en-GB"/>
              </w:rPr>
              <w:t>activation_time</w:t>
            </w:r>
            <w:r w:rsidRPr="00BE0712">
              <w:rPr>
                <w:rFonts w:eastAsiaTheme="minorEastAsia" w:hint="eastAsia"/>
                <w:b/>
                <w:bCs/>
                <w:sz w:val="22"/>
                <w:szCs w:val="22"/>
              </w:rPr>
              <w:t>)</w:t>
            </w:r>
          </w:p>
        </w:tc>
      </w:tr>
      <w:tr w:rsidR="00016820" w:rsidRPr="00BE0712" w14:paraId="5E77D8CF" w14:textId="77777777" w:rsidTr="003E2F76">
        <w:trPr>
          <w:trHeight w:val="653"/>
          <w:jc w:val="center"/>
        </w:trPr>
        <w:tc>
          <w:tcPr>
            <w:tcW w:w="2689" w:type="dxa"/>
            <w:vMerge w:val="restart"/>
            <w:shd w:val="clear" w:color="auto" w:fill="auto"/>
            <w:tcMar>
              <w:top w:w="72" w:type="dxa"/>
              <w:left w:w="144" w:type="dxa"/>
              <w:bottom w:w="72" w:type="dxa"/>
              <w:right w:w="144" w:type="dxa"/>
            </w:tcMar>
            <w:vAlign w:val="center"/>
          </w:tcPr>
          <w:p w14:paraId="6102933C" w14:textId="073C595A" w:rsidR="00016820" w:rsidRPr="00BE0712" w:rsidRDefault="00016820" w:rsidP="00A4539F">
            <w:pPr>
              <w:spacing w:after="120"/>
              <w:rPr>
                <w:rFonts w:eastAsiaTheme="minorEastAsia"/>
                <w:sz w:val="22"/>
                <w:szCs w:val="22"/>
              </w:rPr>
            </w:pPr>
            <w:r w:rsidRPr="00BE0712">
              <w:rPr>
                <w:rFonts w:eastAsiaTheme="minorEastAsia"/>
                <w:sz w:val="22"/>
                <w:szCs w:val="22"/>
                <w:lang w:val="en-GB"/>
              </w:rPr>
              <w:t>Target SCell is known to UE</w:t>
            </w:r>
          </w:p>
        </w:tc>
        <w:tc>
          <w:tcPr>
            <w:tcW w:w="4110" w:type="dxa"/>
            <w:shd w:val="clear" w:color="auto" w:fill="auto"/>
            <w:tcMar>
              <w:top w:w="72" w:type="dxa"/>
              <w:left w:w="144" w:type="dxa"/>
              <w:bottom w:w="72" w:type="dxa"/>
              <w:right w:w="144" w:type="dxa"/>
            </w:tcMar>
            <w:vAlign w:val="center"/>
          </w:tcPr>
          <w:p w14:paraId="3AD74634" w14:textId="7485C209" w:rsidR="00016820" w:rsidRPr="00BE0712" w:rsidRDefault="00016820" w:rsidP="005D43B0">
            <w:pPr>
              <w:spacing w:after="120"/>
              <w:rPr>
                <w:rFonts w:eastAsiaTheme="minorEastAsia"/>
                <w:sz w:val="22"/>
                <w:szCs w:val="22"/>
                <w:lang w:eastAsia="x-none"/>
              </w:rPr>
            </w:pPr>
            <w:r w:rsidRPr="00BE0712">
              <w:rPr>
                <w:rFonts w:eastAsiaTheme="minorEastAsia"/>
                <w:sz w:val="22"/>
                <w:szCs w:val="22"/>
                <w:lang w:eastAsia="x-none"/>
              </w:rPr>
              <w:t>The measurement period of the SCell is equal to or smaller than [2400ms]</w:t>
            </w:r>
          </w:p>
        </w:tc>
        <w:tc>
          <w:tcPr>
            <w:tcW w:w="2830" w:type="dxa"/>
            <w:shd w:val="clear" w:color="auto" w:fill="auto"/>
            <w:tcMar>
              <w:top w:w="72" w:type="dxa"/>
              <w:left w:w="144" w:type="dxa"/>
              <w:bottom w:w="72" w:type="dxa"/>
              <w:right w:w="144" w:type="dxa"/>
            </w:tcMar>
            <w:vAlign w:val="center"/>
          </w:tcPr>
          <w:p w14:paraId="6FAD17D2" w14:textId="06CE924D" w:rsidR="00016820" w:rsidRPr="00BE0712" w:rsidRDefault="00016820" w:rsidP="00A4539F">
            <w:pPr>
              <w:spacing w:after="120"/>
              <w:rPr>
                <w:rFonts w:eastAsiaTheme="minorEastAsia"/>
                <w:sz w:val="22"/>
                <w:szCs w:val="22"/>
                <w:lang w:eastAsia="x-none"/>
              </w:rPr>
            </w:pPr>
            <w:r w:rsidRPr="00BE0712">
              <w:rPr>
                <w:sz w:val="22"/>
                <w:szCs w:val="22"/>
              </w:rPr>
              <w:t>T</w:t>
            </w:r>
            <w:r w:rsidRPr="00BE0712">
              <w:rPr>
                <w:sz w:val="22"/>
                <w:szCs w:val="22"/>
                <w:vertAlign w:val="subscript"/>
              </w:rPr>
              <w:t>FirstATRS</w:t>
            </w:r>
            <w:r w:rsidRPr="00BE0712">
              <w:rPr>
                <w:sz w:val="22"/>
                <w:szCs w:val="22"/>
              </w:rPr>
              <w:t>+ 5ms</w:t>
            </w:r>
          </w:p>
        </w:tc>
      </w:tr>
      <w:tr w:rsidR="00016820" w:rsidRPr="00BE0712" w14:paraId="31F05D67" w14:textId="77777777" w:rsidTr="00A4539F">
        <w:trPr>
          <w:trHeight w:val="653"/>
          <w:jc w:val="center"/>
        </w:trPr>
        <w:tc>
          <w:tcPr>
            <w:tcW w:w="2689" w:type="dxa"/>
            <w:vMerge/>
            <w:shd w:val="clear" w:color="auto" w:fill="auto"/>
            <w:tcMar>
              <w:top w:w="72" w:type="dxa"/>
              <w:left w:w="144" w:type="dxa"/>
              <w:bottom w:w="72" w:type="dxa"/>
              <w:right w:w="144" w:type="dxa"/>
            </w:tcMar>
            <w:vAlign w:val="center"/>
          </w:tcPr>
          <w:p w14:paraId="368EB326" w14:textId="77777777" w:rsidR="00016820" w:rsidRPr="00BE0712" w:rsidRDefault="00016820" w:rsidP="00A4539F">
            <w:pPr>
              <w:spacing w:after="120"/>
              <w:rPr>
                <w:rFonts w:eastAsiaTheme="minorEastAsia"/>
                <w:sz w:val="22"/>
                <w:szCs w:val="22"/>
                <w:lang w:val="en-GB"/>
              </w:rPr>
            </w:pPr>
          </w:p>
        </w:tc>
        <w:tc>
          <w:tcPr>
            <w:tcW w:w="4110" w:type="dxa"/>
            <w:shd w:val="clear" w:color="auto" w:fill="auto"/>
            <w:tcMar>
              <w:top w:w="72" w:type="dxa"/>
              <w:left w:w="144" w:type="dxa"/>
              <w:bottom w:w="72" w:type="dxa"/>
              <w:right w:w="144" w:type="dxa"/>
            </w:tcMar>
            <w:vAlign w:val="center"/>
          </w:tcPr>
          <w:p w14:paraId="1B7B8396" w14:textId="3456D149" w:rsidR="00016820" w:rsidRPr="00BE0712" w:rsidRDefault="00016820" w:rsidP="00C1544C">
            <w:pPr>
              <w:spacing w:after="120"/>
              <w:rPr>
                <w:rFonts w:eastAsiaTheme="minorEastAsia"/>
                <w:sz w:val="22"/>
                <w:szCs w:val="22"/>
              </w:rPr>
            </w:pPr>
            <w:r w:rsidRPr="00BE0712">
              <w:rPr>
                <w:rFonts w:eastAsiaTheme="minorEastAsia"/>
                <w:sz w:val="22"/>
                <w:szCs w:val="22"/>
              </w:rPr>
              <w:t>The measurement period of the SCell is larger than [2400ms]</w:t>
            </w:r>
          </w:p>
        </w:tc>
        <w:tc>
          <w:tcPr>
            <w:tcW w:w="2830" w:type="dxa"/>
            <w:shd w:val="clear" w:color="auto" w:fill="auto"/>
            <w:tcMar>
              <w:top w:w="72" w:type="dxa"/>
              <w:left w:w="144" w:type="dxa"/>
              <w:bottom w:w="72" w:type="dxa"/>
              <w:right w:w="144" w:type="dxa"/>
            </w:tcMar>
            <w:vAlign w:val="center"/>
          </w:tcPr>
          <w:p w14:paraId="6C73CF9B" w14:textId="0AD80F1E" w:rsidR="00016820" w:rsidRPr="00BE0712" w:rsidRDefault="00016820" w:rsidP="00A4539F">
            <w:pPr>
              <w:spacing w:after="120"/>
              <w:rPr>
                <w:rFonts w:eastAsiaTheme="minorEastAsia"/>
                <w:sz w:val="22"/>
                <w:szCs w:val="22"/>
                <w:lang w:val="en-GB"/>
              </w:rPr>
            </w:pPr>
            <w:r w:rsidRPr="00BE0712">
              <w:rPr>
                <w:sz w:val="22"/>
                <w:szCs w:val="22"/>
              </w:rPr>
              <w:t>T</w:t>
            </w:r>
            <w:r w:rsidRPr="00BE0712">
              <w:rPr>
                <w:sz w:val="22"/>
                <w:szCs w:val="22"/>
                <w:vertAlign w:val="subscript"/>
              </w:rPr>
              <w:t>FirstATRS</w:t>
            </w:r>
            <w:r w:rsidRPr="00BE0712">
              <w:rPr>
                <w:sz w:val="22"/>
                <w:szCs w:val="22"/>
              </w:rPr>
              <w:t xml:space="preserve"> + T</w:t>
            </w:r>
            <w:r w:rsidRPr="00BE0712">
              <w:rPr>
                <w:sz w:val="22"/>
                <w:szCs w:val="22"/>
                <w:vertAlign w:val="subscript"/>
              </w:rPr>
              <w:t>gap</w:t>
            </w:r>
            <w:r w:rsidRPr="00BE0712">
              <w:rPr>
                <w:sz w:val="22"/>
                <w:szCs w:val="22"/>
              </w:rPr>
              <w:t xml:space="preserve"> + T</w:t>
            </w:r>
            <w:r w:rsidRPr="00BE0712">
              <w:rPr>
                <w:sz w:val="22"/>
                <w:szCs w:val="22"/>
                <w:vertAlign w:val="subscript"/>
              </w:rPr>
              <w:t>ATRS</w:t>
            </w:r>
            <w:r w:rsidRPr="00BE0712">
              <w:rPr>
                <w:sz w:val="22"/>
                <w:szCs w:val="22"/>
              </w:rPr>
              <w:t xml:space="preserve"> + 5ms</w:t>
            </w:r>
          </w:p>
        </w:tc>
      </w:tr>
      <w:tr w:rsidR="00FE3EB4" w:rsidRPr="00BE0712" w14:paraId="30DD85C0" w14:textId="77777777" w:rsidTr="00230EAB">
        <w:trPr>
          <w:trHeight w:val="377"/>
          <w:jc w:val="center"/>
        </w:trPr>
        <w:tc>
          <w:tcPr>
            <w:tcW w:w="2689" w:type="dxa"/>
            <w:shd w:val="clear" w:color="auto" w:fill="auto"/>
            <w:tcMar>
              <w:top w:w="72" w:type="dxa"/>
              <w:left w:w="144" w:type="dxa"/>
              <w:bottom w:w="72" w:type="dxa"/>
              <w:right w:w="144" w:type="dxa"/>
            </w:tcMar>
            <w:vAlign w:val="center"/>
          </w:tcPr>
          <w:p w14:paraId="36C5716A" w14:textId="5165CBF5" w:rsidR="00FE3EB4" w:rsidRPr="00BE0712" w:rsidRDefault="00FE3EB4" w:rsidP="00A4539F">
            <w:pPr>
              <w:spacing w:after="120"/>
              <w:rPr>
                <w:rFonts w:eastAsiaTheme="minorEastAsia"/>
                <w:sz w:val="22"/>
                <w:szCs w:val="22"/>
                <w:lang w:eastAsia="x-none"/>
              </w:rPr>
            </w:pPr>
            <w:r w:rsidRPr="00BE0712">
              <w:rPr>
                <w:rFonts w:eastAsiaTheme="minorEastAsia"/>
                <w:sz w:val="22"/>
                <w:szCs w:val="22"/>
                <w:lang w:eastAsia="x-none"/>
              </w:rPr>
              <w:t>Target SCell is unknown to UE</w:t>
            </w:r>
          </w:p>
        </w:tc>
        <w:tc>
          <w:tcPr>
            <w:tcW w:w="4110" w:type="dxa"/>
            <w:shd w:val="clear" w:color="auto" w:fill="auto"/>
            <w:tcMar>
              <w:top w:w="72" w:type="dxa"/>
              <w:left w:w="144" w:type="dxa"/>
              <w:bottom w:w="72" w:type="dxa"/>
              <w:right w:w="144" w:type="dxa"/>
            </w:tcMar>
            <w:vAlign w:val="center"/>
          </w:tcPr>
          <w:p w14:paraId="4B4FDF3D" w14:textId="3839852B" w:rsidR="00FE3EB4" w:rsidRPr="00BE0712" w:rsidRDefault="005C23DB" w:rsidP="0091745E">
            <w:pPr>
              <w:spacing w:after="120"/>
              <w:rPr>
                <w:rFonts w:eastAsiaTheme="minorEastAsia"/>
                <w:sz w:val="22"/>
                <w:szCs w:val="22"/>
                <w:lang w:eastAsia="x-none"/>
              </w:rPr>
            </w:pPr>
            <w:r w:rsidRPr="00BE0712">
              <w:rPr>
                <w:rFonts w:eastAsiaTheme="minorEastAsia"/>
                <w:sz w:val="22"/>
                <w:szCs w:val="22"/>
                <w:lang w:eastAsia="x-none"/>
              </w:rPr>
              <w:t>SCell is contiguous to an active serving cell in the same band</w:t>
            </w:r>
          </w:p>
        </w:tc>
        <w:tc>
          <w:tcPr>
            <w:tcW w:w="2830" w:type="dxa"/>
            <w:shd w:val="clear" w:color="auto" w:fill="auto"/>
            <w:tcMar>
              <w:top w:w="72" w:type="dxa"/>
              <w:left w:w="144" w:type="dxa"/>
              <w:bottom w:w="72" w:type="dxa"/>
              <w:right w:w="144" w:type="dxa"/>
            </w:tcMar>
            <w:vAlign w:val="center"/>
          </w:tcPr>
          <w:p w14:paraId="5234062B" w14:textId="0DCB65EA" w:rsidR="00FE3EB4" w:rsidRPr="00BE0712" w:rsidRDefault="009B62C6" w:rsidP="00A4539F">
            <w:pPr>
              <w:spacing w:after="120"/>
              <w:rPr>
                <w:rFonts w:eastAsiaTheme="minorEastAsia"/>
                <w:sz w:val="22"/>
                <w:szCs w:val="22"/>
                <w:lang w:eastAsia="x-none"/>
              </w:rPr>
            </w:pPr>
            <w:r w:rsidRPr="00BE0712">
              <w:rPr>
                <w:sz w:val="22"/>
                <w:szCs w:val="22"/>
              </w:rPr>
              <w:t>T</w:t>
            </w:r>
            <w:r w:rsidRPr="00BE0712">
              <w:rPr>
                <w:sz w:val="22"/>
                <w:szCs w:val="22"/>
                <w:vertAlign w:val="subscript"/>
              </w:rPr>
              <w:t>FirstATRS</w:t>
            </w:r>
            <w:r w:rsidRPr="00BE0712">
              <w:rPr>
                <w:sz w:val="22"/>
                <w:szCs w:val="22"/>
              </w:rPr>
              <w:t xml:space="preserve"> + T</w:t>
            </w:r>
            <w:r w:rsidRPr="00BE0712">
              <w:rPr>
                <w:sz w:val="22"/>
                <w:szCs w:val="22"/>
                <w:vertAlign w:val="subscript"/>
              </w:rPr>
              <w:t>gap</w:t>
            </w:r>
            <w:r w:rsidRPr="00BE0712">
              <w:rPr>
                <w:sz w:val="22"/>
                <w:szCs w:val="22"/>
              </w:rPr>
              <w:t xml:space="preserve"> + T</w:t>
            </w:r>
            <w:r w:rsidRPr="00BE0712">
              <w:rPr>
                <w:sz w:val="22"/>
                <w:szCs w:val="22"/>
                <w:vertAlign w:val="subscript"/>
              </w:rPr>
              <w:t>ATRS</w:t>
            </w:r>
            <w:r w:rsidRPr="00BE0712">
              <w:rPr>
                <w:sz w:val="22"/>
                <w:szCs w:val="22"/>
              </w:rPr>
              <w:t xml:space="preserve"> + 5ms</w:t>
            </w:r>
          </w:p>
        </w:tc>
      </w:tr>
    </w:tbl>
    <w:p w14:paraId="388ACA4B" w14:textId="1D42934B" w:rsidR="006A3A7F" w:rsidRDefault="006A3A7F" w:rsidP="004E73E3">
      <w:pPr>
        <w:spacing w:after="120"/>
        <w:rPr>
          <w:rFonts w:eastAsiaTheme="minorEastAsia"/>
          <w:sz w:val="22"/>
          <w:szCs w:val="22"/>
        </w:rPr>
      </w:pPr>
    </w:p>
    <w:p w14:paraId="6627D72B" w14:textId="40E91C15" w:rsidR="004E73E3" w:rsidRPr="002558BB" w:rsidRDefault="00225361" w:rsidP="004E73E3">
      <w:pPr>
        <w:spacing w:after="120"/>
        <w:rPr>
          <w:rFonts w:eastAsiaTheme="minorEastAsia"/>
          <w:sz w:val="22"/>
          <w:szCs w:val="22"/>
        </w:rPr>
      </w:pPr>
      <w:r>
        <w:rPr>
          <w:rFonts w:eastAsiaTheme="minorEastAsia" w:hint="eastAsia"/>
          <w:sz w:val="22"/>
          <w:szCs w:val="22"/>
        </w:rPr>
        <w:t>I</w:t>
      </w:r>
      <w:r>
        <w:rPr>
          <w:rFonts w:eastAsiaTheme="minorEastAsia"/>
          <w:sz w:val="22"/>
          <w:szCs w:val="22"/>
        </w:rPr>
        <w:t>n A-TRS based unknown FR1</w:t>
      </w:r>
      <w:r w:rsidRPr="002558BB">
        <w:rPr>
          <w:rFonts w:eastAsiaTheme="minorEastAsia"/>
          <w:sz w:val="22"/>
          <w:szCs w:val="22"/>
        </w:rPr>
        <w:t xml:space="preserve"> SCell activation</w:t>
      </w:r>
      <w:r>
        <w:rPr>
          <w:rFonts w:eastAsiaTheme="minorEastAsia"/>
          <w:sz w:val="22"/>
          <w:szCs w:val="22"/>
        </w:rPr>
        <w:t xml:space="preserve"> </w:t>
      </w:r>
      <w:r w:rsidRPr="002558BB">
        <w:rPr>
          <w:rFonts w:eastAsiaTheme="minorEastAsia"/>
          <w:sz w:val="22"/>
          <w:szCs w:val="22"/>
        </w:rPr>
        <w:t>scenario</w:t>
      </w:r>
      <w:r w:rsidR="00D354AA">
        <w:rPr>
          <w:rFonts w:eastAsiaTheme="minorEastAsia"/>
          <w:sz w:val="22"/>
          <w:szCs w:val="22"/>
        </w:rPr>
        <w:t>, the specification</w:t>
      </w:r>
      <w:r>
        <w:rPr>
          <w:rFonts w:eastAsiaTheme="minorEastAsia"/>
          <w:sz w:val="22"/>
          <w:szCs w:val="22"/>
        </w:rPr>
        <w:t xml:space="preserve"> defines intra-band case but doesn’t cover inter-band case. </w:t>
      </w:r>
      <w:r w:rsidR="004E73E3">
        <w:rPr>
          <w:rFonts w:eastAsiaTheme="minorEastAsia"/>
          <w:sz w:val="22"/>
          <w:szCs w:val="22"/>
        </w:rPr>
        <w:t>We think that t</w:t>
      </w:r>
      <w:r w:rsidR="004E73E3" w:rsidRPr="00D33291">
        <w:rPr>
          <w:rFonts w:eastAsiaTheme="minorEastAsia"/>
          <w:sz w:val="22"/>
          <w:szCs w:val="22"/>
        </w:rPr>
        <w:t>he extension of</w:t>
      </w:r>
      <w:r w:rsidR="004E73E3">
        <w:rPr>
          <w:rFonts w:eastAsiaTheme="minorEastAsia"/>
          <w:sz w:val="22"/>
          <w:szCs w:val="22"/>
        </w:rPr>
        <w:t xml:space="preserve"> A-TRS based unknown FR1</w:t>
      </w:r>
      <w:r w:rsidR="004E73E3" w:rsidRPr="002558BB">
        <w:rPr>
          <w:rFonts w:eastAsiaTheme="minorEastAsia"/>
          <w:sz w:val="22"/>
          <w:szCs w:val="22"/>
        </w:rPr>
        <w:t xml:space="preserve"> SCell activation</w:t>
      </w:r>
      <w:r w:rsidR="004E73E3">
        <w:rPr>
          <w:rFonts w:eastAsiaTheme="minorEastAsia"/>
          <w:sz w:val="22"/>
          <w:szCs w:val="22"/>
        </w:rPr>
        <w:t xml:space="preserve"> into </w:t>
      </w:r>
      <w:r w:rsidR="004E73E3" w:rsidRPr="00D33291">
        <w:rPr>
          <w:rFonts w:eastAsiaTheme="minorEastAsia"/>
          <w:sz w:val="22"/>
          <w:szCs w:val="22"/>
        </w:rPr>
        <w:t>inter-band</w:t>
      </w:r>
      <w:r w:rsidR="00A61DDC">
        <w:rPr>
          <w:rFonts w:eastAsiaTheme="minorEastAsia" w:hint="eastAsia"/>
          <w:sz w:val="22"/>
          <w:szCs w:val="22"/>
        </w:rPr>
        <w:t xml:space="preserve"> scenario</w:t>
      </w:r>
      <w:r w:rsidR="004E73E3">
        <w:rPr>
          <w:rFonts w:eastAsiaTheme="minorEastAsia"/>
          <w:sz w:val="22"/>
          <w:szCs w:val="22"/>
        </w:rPr>
        <w:t xml:space="preserve"> </w:t>
      </w:r>
      <w:r w:rsidR="004E73E3" w:rsidRPr="00D33291">
        <w:rPr>
          <w:rFonts w:eastAsiaTheme="minorEastAsia"/>
          <w:sz w:val="22"/>
          <w:szCs w:val="22"/>
        </w:rPr>
        <w:t xml:space="preserve">can also be </w:t>
      </w:r>
      <w:r w:rsidR="004E73E3">
        <w:rPr>
          <w:rFonts w:eastAsiaTheme="minorEastAsia" w:hint="eastAsia"/>
          <w:sz w:val="22"/>
          <w:szCs w:val="22"/>
        </w:rPr>
        <w:t>introduced</w:t>
      </w:r>
      <w:r w:rsidR="004E73E3">
        <w:rPr>
          <w:rFonts w:eastAsiaTheme="minorEastAsia"/>
          <w:sz w:val="22"/>
          <w:szCs w:val="22"/>
        </w:rPr>
        <w:t>.</w:t>
      </w:r>
    </w:p>
    <w:p w14:paraId="4DC19B92" w14:textId="1DAFCE64" w:rsidR="000A599E" w:rsidRPr="00071672" w:rsidRDefault="00B867BB" w:rsidP="00ED4428">
      <w:pPr>
        <w:spacing w:after="120"/>
        <w:rPr>
          <w:rFonts w:eastAsiaTheme="minorEastAsia"/>
          <w:b/>
          <w:sz w:val="22"/>
          <w:szCs w:val="22"/>
          <w:lang w:val="en-GB"/>
        </w:rPr>
      </w:pPr>
      <w:r w:rsidRPr="00071672">
        <w:rPr>
          <w:rFonts w:eastAsiaTheme="minorEastAsia" w:hint="eastAsia"/>
          <w:b/>
          <w:sz w:val="22"/>
          <w:szCs w:val="22"/>
          <w:lang w:val="en-GB"/>
        </w:rPr>
        <w:t>P</w:t>
      </w:r>
      <w:r w:rsidRPr="00071672">
        <w:rPr>
          <w:rFonts w:eastAsiaTheme="minorEastAsia"/>
          <w:b/>
          <w:sz w:val="22"/>
          <w:szCs w:val="22"/>
          <w:lang w:val="en-GB"/>
        </w:rPr>
        <w:t xml:space="preserve">roposal </w:t>
      </w:r>
      <w:r w:rsidR="00DD5799" w:rsidRPr="00071672">
        <w:rPr>
          <w:rFonts w:eastAsiaTheme="minorEastAsia"/>
          <w:b/>
          <w:sz w:val="22"/>
          <w:szCs w:val="22"/>
          <w:lang w:val="en-GB"/>
        </w:rPr>
        <w:t>2</w:t>
      </w:r>
      <w:r w:rsidRPr="00071672">
        <w:rPr>
          <w:rFonts w:eastAsiaTheme="minorEastAsia"/>
          <w:b/>
          <w:sz w:val="22"/>
          <w:szCs w:val="22"/>
          <w:lang w:val="en-GB"/>
        </w:rPr>
        <w:t xml:space="preserve">: </w:t>
      </w:r>
      <w:r w:rsidR="00ED4428" w:rsidRPr="00071672">
        <w:rPr>
          <w:rFonts w:eastAsiaTheme="minorEastAsia"/>
          <w:b/>
          <w:sz w:val="22"/>
          <w:szCs w:val="22"/>
          <w:lang w:val="en-GB"/>
        </w:rPr>
        <w:t>The extension of A-TRS based unknown FR1 SCell activation into inter-band</w:t>
      </w:r>
      <w:r w:rsidR="00A61DDC" w:rsidRPr="00A61DDC">
        <w:rPr>
          <w:b/>
          <w:sz w:val="22"/>
          <w:szCs w:val="22"/>
          <w:lang w:val="en-GB"/>
        </w:rPr>
        <w:t xml:space="preserve"> scenario</w:t>
      </w:r>
      <w:r w:rsidR="00ED4428" w:rsidRPr="00071672">
        <w:rPr>
          <w:rFonts w:eastAsiaTheme="minorEastAsia"/>
          <w:b/>
          <w:sz w:val="22"/>
          <w:szCs w:val="22"/>
          <w:lang w:val="en-GB"/>
        </w:rPr>
        <w:t xml:space="preserve"> can also be </w:t>
      </w:r>
      <w:r w:rsidR="0027330E" w:rsidRPr="00071672">
        <w:rPr>
          <w:rFonts w:eastAsiaTheme="minorEastAsia" w:hint="eastAsia"/>
          <w:b/>
          <w:sz w:val="22"/>
          <w:szCs w:val="22"/>
        </w:rPr>
        <w:t>introduced</w:t>
      </w:r>
      <w:r w:rsidR="00ED4428" w:rsidRPr="00071672">
        <w:rPr>
          <w:rFonts w:eastAsiaTheme="minorEastAsia"/>
          <w:b/>
          <w:sz w:val="22"/>
          <w:szCs w:val="22"/>
          <w:lang w:val="en-GB"/>
        </w:rPr>
        <w:t>.</w:t>
      </w:r>
    </w:p>
    <w:p w14:paraId="70ADECD2" w14:textId="77777777" w:rsidR="00E76A51" w:rsidRDefault="00E76A51"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72858D4C" w:rsidR="001B1EEE" w:rsidRPr="001B1EEE" w:rsidRDefault="001A2F10"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with the following proposals:</w:t>
      </w:r>
    </w:p>
    <w:p w14:paraId="78BE70AB" w14:textId="77777777" w:rsidR="00FD078A" w:rsidRPr="00FD078A" w:rsidRDefault="00FD078A" w:rsidP="00FD078A">
      <w:pPr>
        <w:spacing w:after="120"/>
        <w:jc w:val="both"/>
        <w:rPr>
          <w:b/>
          <w:sz w:val="22"/>
          <w:szCs w:val="22"/>
          <w:lang w:val="en-GB"/>
        </w:rPr>
      </w:pPr>
      <w:r w:rsidRPr="00FD078A">
        <w:rPr>
          <w:b/>
          <w:sz w:val="22"/>
          <w:szCs w:val="22"/>
          <w:lang w:val="en-GB"/>
        </w:rPr>
        <w:t>Proposal 1: In unknown FR2 SCell activation scenario, UE is able to obtain timing/frequency/beam information of SCell based on the A-TRS provided that the A-TRS has same QCL information with reference signals of any other active serving cell in another band.</w:t>
      </w:r>
    </w:p>
    <w:p w14:paraId="2577A4A3" w14:textId="7EAB597A" w:rsidR="003458D0" w:rsidRDefault="00FD078A" w:rsidP="00FD078A">
      <w:pPr>
        <w:spacing w:after="120"/>
        <w:jc w:val="both"/>
        <w:rPr>
          <w:b/>
          <w:sz w:val="22"/>
          <w:szCs w:val="22"/>
          <w:lang w:val="en-GB"/>
        </w:rPr>
      </w:pPr>
      <w:r w:rsidRPr="00FD078A">
        <w:rPr>
          <w:b/>
          <w:sz w:val="22"/>
          <w:szCs w:val="22"/>
          <w:lang w:val="en-GB"/>
        </w:rPr>
        <w:t>Proposal 2: The extension of A-TRS based unknown FR1 SCell activation into inter-band</w:t>
      </w:r>
      <w:r w:rsidR="00A61DDC" w:rsidRPr="00A61DDC">
        <w:t xml:space="preserve"> </w:t>
      </w:r>
      <w:r w:rsidR="00A61DDC" w:rsidRPr="00A61DDC">
        <w:rPr>
          <w:b/>
          <w:sz w:val="22"/>
          <w:szCs w:val="22"/>
          <w:lang w:val="en-GB"/>
        </w:rPr>
        <w:t>scenario</w:t>
      </w:r>
      <w:r w:rsidRPr="00FD078A">
        <w:rPr>
          <w:b/>
          <w:sz w:val="22"/>
          <w:szCs w:val="22"/>
          <w:lang w:val="en-GB"/>
        </w:rPr>
        <w:t xml:space="preserve"> can also be </w:t>
      </w:r>
      <w:r w:rsidR="001B1EEE">
        <w:rPr>
          <w:rFonts w:eastAsiaTheme="minorEastAsia" w:hint="eastAsia"/>
          <w:b/>
          <w:sz w:val="22"/>
          <w:szCs w:val="22"/>
          <w:lang w:val="en-GB"/>
        </w:rPr>
        <w:t>introduced</w:t>
      </w:r>
      <w:r w:rsidRPr="00FD078A">
        <w:rPr>
          <w:b/>
          <w:sz w:val="22"/>
          <w:szCs w:val="22"/>
          <w:lang w:val="en-GB"/>
        </w:rPr>
        <w:t>.</w:t>
      </w: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11BDDC2" w14:textId="7A1F36F1" w:rsidR="00114D75" w:rsidRDefault="00114D75" w:rsidP="00484157">
      <w:pPr>
        <w:pStyle w:val="affd"/>
        <w:numPr>
          <w:ilvl w:val="0"/>
          <w:numId w:val="28"/>
        </w:numPr>
        <w:ind w:firstLineChars="0"/>
        <w:rPr>
          <w:sz w:val="22"/>
          <w:szCs w:val="22"/>
          <w:lang w:val="en-US"/>
        </w:rPr>
      </w:pPr>
      <w:r w:rsidRPr="00114D75">
        <w:rPr>
          <w:sz w:val="22"/>
          <w:szCs w:val="22"/>
          <w:lang w:val="en-US"/>
        </w:rPr>
        <w:t>RP-220977</w:t>
      </w:r>
      <w:r>
        <w:rPr>
          <w:sz w:val="22"/>
          <w:szCs w:val="22"/>
          <w:lang w:val="en-US"/>
        </w:rPr>
        <w:t xml:space="preserve">, </w:t>
      </w:r>
      <w:r w:rsidRPr="00114D75">
        <w:rPr>
          <w:sz w:val="22"/>
          <w:szCs w:val="22"/>
          <w:lang w:val="en-US"/>
        </w:rPr>
        <w:t>New WID: Even Further RRM enhancement for NR and MR-DC</w:t>
      </w:r>
      <w:r>
        <w:rPr>
          <w:sz w:val="22"/>
          <w:szCs w:val="22"/>
          <w:lang w:val="en-US"/>
        </w:rPr>
        <w:t xml:space="preserve">, </w:t>
      </w:r>
      <w:r w:rsidR="00484157" w:rsidRPr="00484157">
        <w:rPr>
          <w:sz w:val="22"/>
          <w:szCs w:val="22"/>
          <w:lang w:val="en-US"/>
        </w:rPr>
        <w:t>Apple, OPPO</w:t>
      </w:r>
      <w:r w:rsidR="00484157">
        <w:rPr>
          <w:sz w:val="22"/>
          <w:szCs w:val="22"/>
          <w:lang w:val="en-US"/>
        </w:rPr>
        <w:t xml:space="preserve">, </w:t>
      </w:r>
      <w:r w:rsidRPr="00114D75">
        <w:rPr>
          <w:sz w:val="22"/>
          <w:szCs w:val="22"/>
          <w:lang w:val="en-US"/>
        </w:rPr>
        <w:t>RAN Meeting #95e</w:t>
      </w:r>
      <w:r w:rsidR="00484157">
        <w:rPr>
          <w:sz w:val="22"/>
          <w:szCs w:val="22"/>
          <w:lang w:val="en-US"/>
        </w:rPr>
        <w:t xml:space="preserve">, </w:t>
      </w:r>
      <w:r w:rsidR="00484157" w:rsidRPr="00484157">
        <w:rPr>
          <w:sz w:val="22"/>
          <w:szCs w:val="22"/>
          <w:lang w:val="en-US"/>
        </w:rPr>
        <w:t>March</w:t>
      </w:r>
      <w:r w:rsidR="00484157">
        <w:rPr>
          <w:sz w:val="22"/>
          <w:szCs w:val="22"/>
          <w:lang w:val="en-US"/>
        </w:rPr>
        <w:t xml:space="preserve"> 2022.</w:t>
      </w:r>
    </w:p>
    <w:p w14:paraId="79F88EE3" w14:textId="53AF0E42" w:rsidR="00EA4E34" w:rsidRDefault="00EA4E34" w:rsidP="000C7BE2">
      <w:pPr>
        <w:pStyle w:val="affd"/>
        <w:numPr>
          <w:ilvl w:val="0"/>
          <w:numId w:val="28"/>
        </w:numPr>
        <w:ind w:firstLineChars="0"/>
        <w:rPr>
          <w:sz w:val="22"/>
          <w:szCs w:val="22"/>
          <w:lang w:val="en-US"/>
        </w:rPr>
      </w:pPr>
      <w:r w:rsidRPr="00114D75">
        <w:rPr>
          <w:sz w:val="22"/>
          <w:szCs w:val="22"/>
          <w:lang w:val="en-US"/>
        </w:rPr>
        <w:t>RP-</w:t>
      </w:r>
      <w:r w:rsidRPr="00EA4E34">
        <w:rPr>
          <w:sz w:val="22"/>
          <w:szCs w:val="22"/>
          <w:lang w:val="en-US"/>
        </w:rPr>
        <w:t>221696</w:t>
      </w:r>
      <w:r>
        <w:rPr>
          <w:sz w:val="22"/>
          <w:szCs w:val="22"/>
          <w:lang w:val="en-US"/>
        </w:rPr>
        <w:t xml:space="preserve">, </w:t>
      </w:r>
      <w:r w:rsidRPr="00EA4E34">
        <w:rPr>
          <w:sz w:val="22"/>
          <w:szCs w:val="22"/>
          <w:lang w:val="en-US"/>
        </w:rPr>
        <w:t>Revised WID: Even Further RRM enhancement for NR and MR-DC</w:t>
      </w:r>
      <w:r>
        <w:rPr>
          <w:sz w:val="22"/>
          <w:szCs w:val="22"/>
          <w:lang w:val="en-US"/>
        </w:rPr>
        <w:t xml:space="preserve">, </w:t>
      </w:r>
      <w:r w:rsidRPr="00484157">
        <w:rPr>
          <w:sz w:val="22"/>
          <w:szCs w:val="22"/>
          <w:lang w:val="en-US"/>
        </w:rPr>
        <w:t>Apple, OPPO</w:t>
      </w:r>
      <w:r>
        <w:rPr>
          <w:sz w:val="22"/>
          <w:szCs w:val="22"/>
          <w:lang w:val="en-US"/>
        </w:rPr>
        <w:t xml:space="preserve">, </w:t>
      </w:r>
      <w:r w:rsidR="000C7BE2" w:rsidRPr="000C7BE2">
        <w:rPr>
          <w:sz w:val="22"/>
          <w:szCs w:val="22"/>
          <w:lang w:val="en-US"/>
        </w:rPr>
        <w:t>RAN Meeting #96</w:t>
      </w:r>
      <w:r>
        <w:rPr>
          <w:sz w:val="22"/>
          <w:szCs w:val="22"/>
          <w:lang w:val="en-US"/>
        </w:rPr>
        <w:t xml:space="preserve">, </w:t>
      </w:r>
      <w:r w:rsidR="000C7BE2" w:rsidRPr="000C7BE2">
        <w:rPr>
          <w:sz w:val="22"/>
          <w:szCs w:val="22"/>
          <w:lang w:val="en-US"/>
        </w:rPr>
        <w:t>June</w:t>
      </w:r>
      <w:r>
        <w:rPr>
          <w:sz w:val="22"/>
          <w:szCs w:val="22"/>
          <w:lang w:val="en-US"/>
        </w:rPr>
        <w:t xml:space="preserve"> 2022.</w:t>
      </w:r>
    </w:p>
    <w:p w14:paraId="61E94F9E" w14:textId="1D0EC432" w:rsidR="00A37E6F" w:rsidRPr="00CD5947" w:rsidRDefault="00CD5947" w:rsidP="00CD5947">
      <w:pPr>
        <w:pStyle w:val="affd"/>
        <w:numPr>
          <w:ilvl w:val="0"/>
          <w:numId w:val="28"/>
        </w:numPr>
        <w:ind w:firstLineChars="0"/>
        <w:rPr>
          <w:sz w:val="22"/>
          <w:szCs w:val="22"/>
          <w:lang w:val="en-US"/>
        </w:rPr>
      </w:pPr>
      <w:r w:rsidRPr="00CD5947">
        <w:rPr>
          <w:sz w:val="22"/>
          <w:szCs w:val="22"/>
        </w:rPr>
        <w:t>R4-2214345</w:t>
      </w:r>
      <w:r w:rsidR="00114D75">
        <w:rPr>
          <w:sz w:val="22"/>
          <w:szCs w:val="22"/>
        </w:rPr>
        <w:t xml:space="preserve">, </w:t>
      </w:r>
      <w:r w:rsidRPr="00CD5947">
        <w:rPr>
          <w:sz w:val="22"/>
          <w:szCs w:val="22"/>
        </w:rPr>
        <w:t>WF on R18 eFeRRM</w:t>
      </w:r>
      <w:r w:rsidR="00A37E6F" w:rsidRPr="00CD5947">
        <w:rPr>
          <w:sz w:val="22"/>
          <w:szCs w:val="22"/>
        </w:rPr>
        <w:t xml:space="preserve">, </w:t>
      </w:r>
      <w:r w:rsidRPr="00CD5947">
        <w:rPr>
          <w:sz w:val="22"/>
          <w:szCs w:val="22"/>
        </w:rPr>
        <w:t>Apple</w:t>
      </w:r>
      <w:r w:rsidR="0035687F">
        <w:rPr>
          <w:sz w:val="22"/>
          <w:szCs w:val="22"/>
        </w:rPr>
        <w:t>, RAN4 #104</w:t>
      </w:r>
      <w:r w:rsidR="00A37E6F" w:rsidRPr="00CD5947">
        <w:rPr>
          <w:sz w:val="22"/>
          <w:szCs w:val="22"/>
        </w:rPr>
        <w:t xml:space="preserve">-e, </w:t>
      </w:r>
      <w:r w:rsidR="0035687F">
        <w:rPr>
          <w:rFonts w:hint="eastAsia"/>
          <w:sz w:val="22"/>
          <w:szCs w:val="22"/>
          <w:lang w:eastAsia="zh-CN"/>
        </w:rPr>
        <w:t>August</w:t>
      </w:r>
      <w:r w:rsidR="00A37E6F" w:rsidRPr="00CD5947">
        <w:rPr>
          <w:sz w:val="22"/>
          <w:szCs w:val="22"/>
        </w:rPr>
        <w:t xml:space="preserve"> 2022.</w:t>
      </w:r>
    </w:p>
    <w:sectPr w:rsidR="00A37E6F" w:rsidRPr="00CD5947"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AD980" w14:textId="77777777" w:rsidR="007D46D6" w:rsidRDefault="007D46D6">
      <w:r>
        <w:separator/>
      </w:r>
    </w:p>
  </w:endnote>
  <w:endnote w:type="continuationSeparator" w:id="0">
    <w:p w14:paraId="737D0235" w14:textId="77777777" w:rsidR="007D46D6" w:rsidRDefault="007D46D6">
      <w:r>
        <w:continuationSeparator/>
      </w:r>
    </w:p>
  </w:endnote>
  <w:endnote w:type="continuationNotice" w:id="1">
    <w:p w14:paraId="0209A5E0" w14:textId="77777777" w:rsidR="007D46D6" w:rsidRDefault="007D4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DD775" w14:textId="77777777" w:rsidR="007D46D6" w:rsidRDefault="007D46D6">
      <w:r>
        <w:separator/>
      </w:r>
    </w:p>
  </w:footnote>
  <w:footnote w:type="continuationSeparator" w:id="0">
    <w:p w14:paraId="3922497A" w14:textId="77777777" w:rsidR="007D46D6" w:rsidRDefault="007D46D6">
      <w:r>
        <w:continuationSeparator/>
      </w:r>
    </w:p>
  </w:footnote>
  <w:footnote w:type="continuationNotice" w:id="1">
    <w:p w14:paraId="375E4025" w14:textId="77777777" w:rsidR="007D46D6" w:rsidRDefault="007D46D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8"/>
  </w:num>
  <w:num w:numId="12">
    <w:abstractNumId w:val="13"/>
  </w:num>
  <w:num w:numId="13">
    <w:abstractNumId w:val="19"/>
  </w:num>
  <w:num w:numId="14">
    <w:abstractNumId w:val="6"/>
  </w:num>
  <w:num w:numId="15">
    <w:abstractNumId w:val="1"/>
  </w:num>
  <w:num w:numId="16">
    <w:abstractNumId w:val="22"/>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B2"/>
    <w:rsid w:val="000037DE"/>
    <w:rsid w:val="00003B41"/>
    <w:rsid w:val="00004424"/>
    <w:rsid w:val="00004E4F"/>
    <w:rsid w:val="00005225"/>
    <w:rsid w:val="0000576E"/>
    <w:rsid w:val="0000665E"/>
    <w:rsid w:val="0000684B"/>
    <w:rsid w:val="00006CA1"/>
    <w:rsid w:val="00006E04"/>
    <w:rsid w:val="00006F06"/>
    <w:rsid w:val="000076E9"/>
    <w:rsid w:val="00007B4C"/>
    <w:rsid w:val="00011E42"/>
    <w:rsid w:val="000133FC"/>
    <w:rsid w:val="00013A17"/>
    <w:rsid w:val="0001511B"/>
    <w:rsid w:val="00016123"/>
    <w:rsid w:val="00016820"/>
    <w:rsid w:val="000172F0"/>
    <w:rsid w:val="000176F5"/>
    <w:rsid w:val="0002052C"/>
    <w:rsid w:val="00021743"/>
    <w:rsid w:val="00021CAE"/>
    <w:rsid w:val="00021F19"/>
    <w:rsid w:val="000224EE"/>
    <w:rsid w:val="0002357C"/>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9FE"/>
    <w:rsid w:val="00066A4C"/>
    <w:rsid w:val="00066EE3"/>
    <w:rsid w:val="0006720F"/>
    <w:rsid w:val="0006789A"/>
    <w:rsid w:val="0007005D"/>
    <w:rsid w:val="00070629"/>
    <w:rsid w:val="00071672"/>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9E"/>
    <w:rsid w:val="000A59EA"/>
    <w:rsid w:val="000A67D0"/>
    <w:rsid w:val="000A6A06"/>
    <w:rsid w:val="000A7CED"/>
    <w:rsid w:val="000B04CC"/>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60E7"/>
    <w:rsid w:val="000C7506"/>
    <w:rsid w:val="000C7BE2"/>
    <w:rsid w:val="000D025F"/>
    <w:rsid w:val="000D050B"/>
    <w:rsid w:val="000D2A24"/>
    <w:rsid w:val="000D4031"/>
    <w:rsid w:val="000D45C9"/>
    <w:rsid w:val="000D5C69"/>
    <w:rsid w:val="000D6AA9"/>
    <w:rsid w:val="000D6E60"/>
    <w:rsid w:val="000D7462"/>
    <w:rsid w:val="000D7973"/>
    <w:rsid w:val="000D7E4C"/>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687D"/>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766"/>
    <w:rsid w:val="00107904"/>
    <w:rsid w:val="00107B30"/>
    <w:rsid w:val="00110795"/>
    <w:rsid w:val="0011084B"/>
    <w:rsid w:val="00110BFA"/>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0C9"/>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4F7"/>
    <w:rsid w:val="0014290C"/>
    <w:rsid w:val="001430BB"/>
    <w:rsid w:val="001439CF"/>
    <w:rsid w:val="00143BB0"/>
    <w:rsid w:val="00143C56"/>
    <w:rsid w:val="001441F2"/>
    <w:rsid w:val="00144477"/>
    <w:rsid w:val="00144603"/>
    <w:rsid w:val="0014497D"/>
    <w:rsid w:val="00144C0E"/>
    <w:rsid w:val="001453C5"/>
    <w:rsid w:val="00146A70"/>
    <w:rsid w:val="00150143"/>
    <w:rsid w:val="001503B6"/>
    <w:rsid w:val="001509D8"/>
    <w:rsid w:val="0015142D"/>
    <w:rsid w:val="00151517"/>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88B"/>
    <w:rsid w:val="00177E2C"/>
    <w:rsid w:val="00180054"/>
    <w:rsid w:val="00180B42"/>
    <w:rsid w:val="001829CE"/>
    <w:rsid w:val="0018331E"/>
    <w:rsid w:val="00183966"/>
    <w:rsid w:val="00183E47"/>
    <w:rsid w:val="00184037"/>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978EE"/>
    <w:rsid w:val="001A02F4"/>
    <w:rsid w:val="001A1078"/>
    <w:rsid w:val="001A14D9"/>
    <w:rsid w:val="001A2DA5"/>
    <w:rsid w:val="001A2F10"/>
    <w:rsid w:val="001A31AA"/>
    <w:rsid w:val="001A31D4"/>
    <w:rsid w:val="001A45C5"/>
    <w:rsid w:val="001A47EE"/>
    <w:rsid w:val="001A4C19"/>
    <w:rsid w:val="001A53B3"/>
    <w:rsid w:val="001A5A13"/>
    <w:rsid w:val="001A5D9F"/>
    <w:rsid w:val="001B07A8"/>
    <w:rsid w:val="001B0B6E"/>
    <w:rsid w:val="001B1A8B"/>
    <w:rsid w:val="001B1EEE"/>
    <w:rsid w:val="001B3EE1"/>
    <w:rsid w:val="001B50A5"/>
    <w:rsid w:val="001B6ABD"/>
    <w:rsid w:val="001B6B69"/>
    <w:rsid w:val="001B7401"/>
    <w:rsid w:val="001B7745"/>
    <w:rsid w:val="001C0CDA"/>
    <w:rsid w:val="001C193A"/>
    <w:rsid w:val="001C19B1"/>
    <w:rsid w:val="001C3104"/>
    <w:rsid w:val="001C4B85"/>
    <w:rsid w:val="001C5179"/>
    <w:rsid w:val="001C57E6"/>
    <w:rsid w:val="001C5B8F"/>
    <w:rsid w:val="001C6638"/>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729"/>
    <w:rsid w:val="001E0A98"/>
    <w:rsid w:val="001E112D"/>
    <w:rsid w:val="001E1743"/>
    <w:rsid w:val="001E1B43"/>
    <w:rsid w:val="001E1D6E"/>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79A"/>
    <w:rsid w:val="001F59EF"/>
    <w:rsid w:val="001F63EF"/>
    <w:rsid w:val="001F6F53"/>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E14"/>
    <w:rsid w:val="002243DF"/>
    <w:rsid w:val="00225361"/>
    <w:rsid w:val="00226CE0"/>
    <w:rsid w:val="00226D25"/>
    <w:rsid w:val="00227B2B"/>
    <w:rsid w:val="00227E27"/>
    <w:rsid w:val="00227FE1"/>
    <w:rsid w:val="00230324"/>
    <w:rsid w:val="00230327"/>
    <w:rsid w:val="00230984"/>
    <w:rsid w:val="00231F46"/>
    <w:rsid w:val="002332D6"/>
    <w:rsid w:val="00234291"/>
    <w:rsid w:val="002343FF"/>
    <w:rsid w:val="002346F9"/>
    <w:rsid w:val="00234CC7"/>
    <w:rsid w:val="002352A1"/>
    <w:rsid w:val="00235D67"/>
    <w:rsid w:val="00236B44"/>
    <w:rsid w:val="00236D56"/>
    <w:rsid w:val="00237CD3"/>
    <w:rsid w:val="002408BE"/>
    <w:rsid w:val="00241281"/>
    <w:rsid w:val="00242B77"/>
    <w:rsid w:val="0024363C"/>
    <w:rsid w:val="00245B24"/>
    <w:rsid w:val="00246744"/>
    <w:rsid w:val="00246B61"/>
    <w:rsid w:val="00247AF0"/>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241"/>
    <w:rsid w:val="002A7B8A"/>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4BE9"/>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3DD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AA4"/>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3129"/>
    <w:rsid w:val="00373385"/>
    <w:rsid w:val="003738E7"/>
    <w:rsid w:val="0037434B"/>
    <w:rsid w:val="00374ADA"/>
    <w:rsid w:val="00374CDD"/>
    <w:rsid w:val="003753CA"/>
    <w:rsid w:val="00376F53"/>
    <w:rsid w:val="003773C0"/>
    <w:rsid w:val="0037756C"/>
    <w:rsid w:val="00377FFC"/>
    <w:rsid w:val="00380007"/>
    <w:rsid w:val="00380508"/>
    <w:rsid w:val="00380846"/>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AD7"/>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AE8"/>
    <w:rsid w:val="003A1B84"/>
    <w:rsid w:val="003A2183"/>
    <w:rsid w:val="003A2340"/>
    <w:rsid w:val="003A25E4"/>
    <w:rsid w:val="003A2A44"/>
    <w:rsid w:val="003A2E6A"/>
    <w:rsid w:val="003A3230"/>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5EC7"/>
    <w:rsid w:val="003B7066"/>
    <w:rsid w:val="003B78AC"/>
    <w:rsid w:val="003B7EC1"/>
    <w:rsid w:val="003C0024"/>
    <w:rsid w:val="003C00A2"/>
    <w:rsid w:val="003C0A81"/>
    <w:rsid w:val="003C1CCC"/>
    <w:rsid w:val="003C2043"/>
    <w:rsid w:val="003C2250"/>
    <w:rsid w:val="003C2E12"/>
    <w:rsid w:val="003C4463"/>
    <w:rsid w:val="003C4CAB"/>
    <w:rsid w:val="003C659F"/>
    <w:rsid w:val="003C699C"/>
    <w:rsid w:val="003C6C85"/>
    <w:rsid w:val="003C6F58"/>
    <w:rsid w:val="003C7741"/>
    <w:rsid w:val="003C7B4E"/>
    <w:rsid w:val="003C7BD5"/>
    <w:rsid w:val="003C7D26"/>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2F76"/>
    <w:rsid w:val="003E3112"/>
    <w:rsid w:val="003E3D82"/>
    <w:rsid w:val="003E3FA1"/>
    <w:rsid w:val="003E448F"/>
    <w:rsid w:val="003E56D8"/>
    <w:rsid w:val="003E591F"/>
    <w:rsid w:val="003E5A06"/>
    <w:rsid w:val="003E5A54"/>
    <w:rsid w:val="003E7AD5"/>
    <w:rsid w:val="003F0194"/>
    <w:rsid w:val="003F17BA"/>
    <w:rsid w:val="003F1B7C"/>
    <w:rsid w:val="003F1DC4"/>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5366"/>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3A9"/>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6DAF"/>
    <w:rsid w:val="004570AC"/>
    <w:rsid w:val="00457CEC"/>
    <w:rsid w:val="00457D58"/>
    <w:rsid w:val="004611DF"/>
    <w:rsid w:val="0046122B"/>
    <w:rsid w:val="00461410"/>
    <w:rsid w:val="0046153E"/>
    <w:rsid w:val="00462401"/>
    <w:rsid w:val="00463D7D"/>
    <w:rsid w:val="00463EFD"/>
    <w:rsid w:val="00464E07"/>
    <w:rsid w:val="00465150"/>
    <w:rsid w:val="0046674D"/>
    <w:rsid w:val="004669A9"/>
    <w:rsid w:val="0046704B"/>
    <w:rsid w:val="00467D08"/>
    <w:rsid w:val="00467F04"/>
    <w:rsid w:val="004713C1"/>
    <w:rsid w:val="004716C4"/>
    <w:rsid w:val="00471B1C"/>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E42"/>
    <w:rsid w:val="004B1375"/>
    <w:rsid w:val="004B1E5A"/>
    <w:rsid w:val="004B229D"/>
    <w:rsid w:val="004B3D94"/>
    <w:rsid w:val="004B4262"/>
    <w:rsid w:val="004B4F5F"/>
    <w:rsid w:val="004B5283"/>
    <w:rsid w:val="004B583B"/>
    <w:rsid w:val="004B686B"/>
    <w:rsid w:val="004B6B97"/>
    <w:rsid w:val="004B6DE2"/>
    <w:rsid w:val="004B7524"/>
    <w:rsid w:val="004C00A5"/>
    <w:rsid w:val="004C04DF"/>
    <w:rsid w:val="004C094C"/>
    <w:rsid w:val="004C0C33"/>
    <w:rsid w:val="004C0D4F"/>
    <w:rsid w:val="004C2304"/>
    <w:rsid w:val="004C3603"/>
    <w:rsid w:val="004C41DC"/>
    <w:rsid w:val="004C48D3"/>
    <w:rsid w:val="004C4FD0"/>
    <w:rsid w:val="004C5A78"/>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1B18"/>
    <w:rsid w:val="004E22B0"/>
    <w:rsid w:val="004E2428"/>
    <w:rsid w:val="004E2772"/>
    <w:rsid w:val="004E292C"/>
    <w:rsid w:val="004E2F5E"/>
    <w:rsid w:val="004E348B"/>
    <w:rsid w:val="004E3B4B"/>
    <w:rsid w:val="004E3D43"/>
    <w:rsid w:val="004E3F83"/>
    <w:rsid w:val="004E4E24"/>
    <w:rsid w:val="004E4E27"/>
    <w:rsid w:val="004E6959"/>
    <w:rsid w:val="004E6B05"/>
    <w:rsid w:val="004E73E3"/>
    <w:rsid w:val="004E77DC"/>
    <w:rsid w:val="004E7B9E"/>
    <w:rsid w:val="004F152A"/>
    <w:rsid w:val="004F217D"/>
    <w:rsid w:val="004F3225"/>
    <w:rsid w:val="004F3A20"/>
    <w:rsid w:val="004F3FD6"/>
    <w:rsid w:val="004F466E"/>
    <w:rsid w:val="004F4E7F"/>
    <w:rsid w:val="004F5A32"/>
    <w:rsid w:val="004F5ADB"/>
    <w:rsid w:val="004F60B1"/>
    <w:rsid w:val="004F6F6D"/>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10E4"/>
    <w:rsid w:val="005429DC"/>
    <w:rsid w:val="00543181"/>
    <w:rsid w:val="005450E0"/>
    <w:rsid w:val="005458D3"/>
    <w:rsid w:val="00546324"/>
    <w:rsid w:val="005464A2"/>
    <w:rsid w:val="00546FD1"/>
    <w:rsid w:val="00547009"/>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5716"/>
    <w:rsid w:val="0056761B"/>
    <w:rsid w:val="005704EA"/>
    <w:rsid w:val="005721B3"/>
    <w:rsid w:val="00572F88"/>
    <w:rsid w:val="005738D5"/>
    <w:rsid w:val="005738E2"/>
    <w:rsid w:val="00573DD2"/>
    <w:rsid w:val="00574C19"/>
    <w:rsid w:val="00575AA1"/>
    <w:rsid w:val="00575B91"/>
    <w:rsid w:val="00576151"/>
    <w:rsid w:val="00576368"/>
    <w:rsid w:val="005764D2"/>
    <w:rsid w:val="00577D5A"/>
    <w:rsid w:val="00580303"/>
    <w:rsid w:val="00580D25"/>
    <w:rsid w:val="00580DD0"/>
    <w:rsid w:val="005815C3"/>
    <w:rsid w:val="00582BC3"/>
    <w:rsid w:val="00583418"/>
    <w:rsid w:val="005836E8"/>
    <w:rsid w:val="005837DE"/>
    <w:rsid w:val="00584799"/>
    <w:rsid w:val="00585490"/>
    <w:rsid w:val="005858DB"/>
    <w:rsid w:val="00585964"/>
    <w:rsid w:val="005861C9"/>
    <w:rsid w:val="00586B0B"/>
    <w:rsid w:val="00587308"/>
    <w:rsid w:val="00587CFE"/>
    <w:rsid w:val="0059003D"/>
    <w:rsid w:val="00590323"/>
    <w:rsid w:val="00591DF6"/>
    <w:rsid w:val="00592401"/>
    <w:rsid w:val="00592642"/>
    <w:rsid w:val="00592D57"/>
    <w:rsid w:val="00594C22"/>
    <w:rsid w:val="00594C68"/>
    <w:rsid w:val="00595549"/>
    <w:rsid w:val="00595C28"/>
    <w:rsid w:val="00596454"/>
    <w:rsid w:val="005973AA"/>
    <w:rsid w:val="005A0D3D"/>
    <w:rsid w:val="005A1281"/>
    <w:rsid w:val="005A1E0E"/>
    <w:rsid w:val="005A1FEC"/>
    <w:rsid w:val="005A3799"/>
    <w:rsid w:val="005A419B"/>
    <w:rsid w:val="005A4591"/>
    <w:rsid w:val="005A566F"/>
    <w:rsid w:val="005A5DAE"/>
    <w:rsid w:val="005A615E"/>
    <w:rsid w:val="005A6230"/>
    <w:rsid w:val="005A638B"/>
    <w:rsid w:val="005A662F"/>
    <w:rsid w:val="005A7B09"/>
    <w:rsid w:val="005B002E"/>
    <w:rsid w:val="005B00E7"/>
    <w:rsid w:val="005B0636"/>
    <w:rsid w:val="005B0878"/>
    <w:rsid w:val="005B134F"/>
    <w:rsid w:val="005B3D44"/>
    <w:rsid w:val="005B44FA"/>
    <w:rsid w:val="005B5DB7"/>
    <w:rsid w:val="005B6285"/>
    <w:rsid w:val="005B6E0B"/>
    <w:rsid w:val="005B718D"/>
    <w:rsid w:val="005B7538"/>
    <w:rsid w:val="005C0476"/>
    <w:rsid w:val="005C0A57"/>
    <w:rsid w:val="005C0C42"/>
    <w:rsid w:val="005C187E"/>
    <w:rsid w:val="005C19C4"/>
    <w:rsid w:val="005C23DB"/>
    <w:rsid w:val="005C258C"/>
    <w:rsid w:val="005C2E98"/>
    <w:rsid w:val="005C470A"/>
    <w:rsid w:val="005C5309"/>
    <w:rsid w:val="005C5848"/>
    <w:rsid w:val="005C5F6B"/>
    <w:rsid w:val="005C628C"/>
    <w:rsid w:val="005C6832"/>
    <w:rsid w:val="005C688D"/>
    <w:rsid w:val="005C6C27"/>
    <w:rsid w:val="005C6EF7"/>
    <w:rsid w:val="005C6F3A"/>
    <w:rsid w:val="005C75D6"/>
    <w:rsid w:val="005D02E9"/>
    <w:rsid w:val="005D1422"/>
    <w:rsid w:val="005D17C2"/>
    <w:rsid w:val="005D1FA7"/>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E7510"/>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040"/>
    <w:rsid w:val="006105A0"/>
    <w:rsid w:val="00610741"/>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847"/>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6665"/>
    <w:rsid w:val="0067765C"/>
    <w:rsid w:val="00677B0B"/>
    <w:rsid w:val="006805F8"/>
    <w:rsid w:val="0068175B"/>
    <w:rsid w:val="006817B4"/>
    <w:rsid w:val="006825D1"/>
    <w:rsid w:val="0068280F"/>
    <w:rsid w:val="00682A4D"/>
    <w:rsid w:val="00683642"/>
    <w:rsid w:val="00684184"/>
    <w:rsid w:val="006842E1"/>
    <w:rsid w:val="00684AA6"/>
    <w:rsid w:val="006856C0"/>
    <w:rsid w:val="00686F7A"/>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B85"/>
    <w:rsid w:val="006A2C54"/>
    <w:rsid w:val="006A3A7F"/>
    <w:rsid w:val="006A3B3B"/>
    <w:rsid w:val="006A48AC"/>
    <w:rsid w:val="006A4A7F"/>
    <w:rsid w:val="006A6971"/>
    <w:rsid w:val="006A6E83"/>
    <w:rsid w:val="006A7F13"/>
    <w:rsid w:val="006A7F66"/>
    <w:rsid w:val="006B0442"/>
    <w:rsid w:val="006B04EF"/>
    <w:rsid w:val="006B14ED"/>
    <w:rsid w:val="006B2AF3"/>
    <w:rsid w:val="006B4BDB"/>
    <w:rsid w:val="006B50FA"/>
    <w:rsid w:val="006B6698"/>
    <w:rsid w:val="006B6F08"/>
    <w:rsid w:val="006C0355"/>
    <w:rsid w:val="006C0488"/>
    <w:rsid w:val="006C1590"/>
    <w:rsid w:val="006C29CF"/>
    <w:rsid w:val="006C2B2A"/>
    <w:rsid w:val="006C2FB8"/>
    <w:rsid w:val="006C2FC4"/>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D03"/>
    <w:rsid w:val="006C7D96"/>
    <w:rsid w:val="006D0146"/>
    <w:rsid w:val="006D0182"/>
    <w:rsid w:val="006D08AE"/>
    <w:rsid w:val="006D0985"/>
    <w:rsid w:val="006D0A30"/>
    <w:rsid w:val="006D0B77"/>
    <w:rsid w:val="006D1BCA"/>
    <w:rsid w:val="006D30E6"/>
    <w:rsid w:val="006D35B4"/>
    <w:rsid w:val="006D516E"/>
    <w:rsid w:val="006D523D"/>
    <w:rsid w:val="006D53B5"/>
    <w:rsid w:val="006D669F"/>
    <w:rsid w:val="006D6C75"/>
    <w:rsid w:val="006D7810"/>
    <w:rsid w:val="006E064C"/>
    <w:rsid w:val="006E0C02"/>
    <w:rsid w:val="006E1452"/>
    <w:rsid w:val="006E16E6"/>
    <w:rsid w:val="006E1ECC"/>
    <w:rsid w:val="006E2D78"/>
    <w:rsid w:val="006E2E2A"/>
    <w:rsid w:val="006E390D"/>
    <w:rsid w:val="006E41D3"/>
    <w:rsid w:val="006E5442"/>
    <w:rsid w:val="006E563C"/>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F6"/>
    <w:rsid w:val="007465BA"/>
    <w:rsid w:val="00747701"/>
    <w:rsid w:val="00751885"/>
    <w:rsid w:val="00752265"/>
    <w:rsid w:val="007525FD"/>
    <w:rsid w:val="00752C30"/>
    <w:rsid w:val="00752C81"/>
    <w:rsid w:val="007534BE"/>
    <w:rsid w:val="00753964"/>
    <w:rsid w:val="0075428B"/>
    <w:rsid w:val="00755098"/>
    <w:rsid w:val="00755C20"/>
    <w:rsid w:val="0075700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6CBE"/>
    <w:rsid w:val="007704E1"/>
    <w:rsid w:val="007709FF"/>
    <w:rsid w:val="007717DE"/>
    <w:rsid w:val="00771980"/>
    <w:rsid w:val="00771EDD"/>
    <w:rsid w:val="00772586"/>
    <w:rsid w:val="00772901"/>
    <w:rsid w:val="007729AF"/>
    <w:rsid w:val="00772DAA"/>
    <w:rsid w:val="00773373"/>
    <w:rsid w:val="00773A5A"/>
    <w:rsid w:val="00774010"/>
    <w:rsid w:val="007741C0"/>
    <w:rsid w:val="0077426D"/>
    <w:rsid w:val="00775200"/>
    <w:rsid w:val="00775ED9"/>
    <w:rsid w:val="00776DC6"/>
    <w:rsid w:val="00777681"/>
    <w:rsid w:val="00777880"/>
    <w:rsid w:val="007806A8"/>
    <w:rsid w:val="00781085"/>
    <w:rsid w:val="007815D3"/>
    <w:rsid w:val="0078174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033"/>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66BD"/>
    <w:rsid w:val="007C6E34"/>
    <w:rsid w:val="007D0352"/>
    <w:rsid w:val="007D12BA"/>
    <w:rsid w:val="007D1486"/>
    <w:rsid w:val="007D14A1"/>
    <w:rsid w:val="007D1728"/>
    <w:rsid w:val="007D38AC"/>
    <w:rsid w:val="007D3BCC"/>
    <w:rsid w:val="007D46A9"/>
    <w:rsid w:val="007D46D6"/>
    <w:rsid w:val="007D5A11"/>
    <w:rsid w:val="007D5A49"/>
    <w:rsid w:val="007D627E"/>
    <w:rsid w:val="007D6DFE"/>
    <w:rsid w:val="007D722C"/>
    <w:rsid w:val="007D786A"/>
    <w:rsid w:val="007D7F1F"/>
    <w:rsid w:val="007E04DF"/>
    <w:rsid w:val="007E15A9"/>
    <w:rsid w:val="007E1BFE"/>
    <w:rsid w:val="007E2417"/>
    <w:rsid w:val="007E2565"/>
    <w:rsid w:val="007E32C7"/>
    <w:rsid w:val="007E44F9"/>
    <w:rsid w:val="007E460F"/>
    <w:rsid w:val="007E53EC"/>
    <w:rsid w:val="007E54F5"/>
    <w:rsid w:val="007E695F"/>
    <w:rsid w:val="007F05A9"/>
    <w:rsid w:val="007F0B3F"/>
    <w:rsid w:val="007F0BBB"/>
    <w:rsid w:val="007F16E6"/>
    <w:rsid w:val="007F17E9"/>
    <w:rsid w:val="007F1ECB"/>
    <w:rsid w:val="007F249F"/>
    <w:rsid w:val="007F2C04"/>
    <w:rsid w:val="007F39C1"/>
    <w:rsid w:val="007F3BE3"/>
    <w:rsid w:val="007F3CE2"/>
    <w:rsid w:val="007F3EA4"/>
    <w:rsid w:val="007F47B2"/>
    <w:rsid w:val="007F5E5E"/>
    <w:rsid w:val="007F6325"/>
    <w:rsid w:val="007F69BA"/>
    <w:rsid w:val="007F7A00"/>
    <w:rsid w:val="008006D6"/>
    <w:rsid w:val="008007CD"/>
    <w:rsid w:val="00801062"/>
    <w:rsid w:val="00801150"/>
    <w:rsid w:val="00801B3A"/>
    <w:rsid w:val="00801BDC"/>
    <w:rsid w:val="00801CE9"/>
    <w:rsid w:val="008027B7"/>
    <w:rsid w:val="00802FFF"/>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9BD"/>
    <w:rsid w:val="00817B5C"/>
    <w:rsid w:val="00817D40"/>
    <w:rsid w:val="00820069"/>
    <w:rsid w:val="00820426"/>
    <w:rsid w:val="00821319"/>
    <w:rsid w:val="008214CA"/>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7034"/>
    <w:rsid w:val="00837B23"/>
    <w:rsid w:val="00840520"/>
    <w:rsid w:val="0084060F"/>
    <w:rsid w:val="00840D1D"/>
    <w:rsid w:val="00840E13"/>
    <w:rsid w:val="00840ED7"/>
    <w:rsid w:val="00841128"/>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4D99"/>
    <w:rsid w:val="00866398"/>
    <w:rsid w:val="00867271"/>
    <w:rsid w:val="00870FC8"/>
    <w:rsid w:val="0087111E"/>
    <w:rsid w:val="00871403"/>
    <w:rsid w:val="00872D59"/>
    <w:rsid w:val="00873298"/>
    <w:rsid w:val="0087390B"/>
    <w:rsid w:val="00873941"/>
    <w:rsid w:val="00873959"/>
    <w:rsid w:val="00874380"/>
    <w:rsid w:val="00874595"/>
    <w:rsid w:val="00874AEC"/>
    <w:rsid w:val="00875382"/>
    <w:rsid w:val="00875752"/>
    <w:rsid w:val="00876EF6"/>
    <w:rsid w:val="00876F74"/>
    <w:rsid w:val="0087720F"/>
    <w:rsid w:val="008804CD"/>
    <w:rsid w:val="008806E4"/>
    <w:rsid w:val="008809D5"/>
    <w:rsid w:val="00880DC8"/>
    <w:rsid w:val="00880E4F"/>
    <w:rsid w:val="00882774"/>
    <w:rsid w:val="0088483A"/>
    <w:rsid w:val="00885DFA"/>
    <w:rsid w:val="00886054"/>
    <w:rsid w:val="00887F31"/>
    <w:rsid w:val="00887FA8"/>
    <w:rsid w:val="0089104A"/>
    <w:rsid w:val="008935AB"/>
    <w:rsid w:val="00894253"/>
    <w:rsid w:val="00894A50"/>
    <w:rsid w:val="00895E36"/>
    <w:rsid w:val="00895FF3"/>
    <w:rsid w:val="00896227"/>
    <w:rsid w:val="00896491"/>
    <w:rsid w:val="00896739"/>
    <w:rsid w:val="008968DC"/>
    <w:rsid w:val="00896918"/>
    <w:rsid w:val="00896C6A"/>
    <w:rsid w:val="00896D3C"/>
    <w:rsid w:val="0089703E"/>
    <w:rsid w:val="00897096"/>
    <w:rsid w:val="00897EE1"/>
    <w:rsid w:val="008A1735"/>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5446"/>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1B6"/>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E0D"/>
    <w:rsid w:val="0091221D"/>
    <w:rsid w:val="00913946"/>
    <w:rsid w:val="009156E7"/>
    <w:rsid w:val="009168DE"/>
    <w:rsid w:val="0091745E"/>
    <w:rsid w:val="0092109C"/>
    <w:rsid w:val="00921225"/>
    <w:rsid w:val="00921C43"/>
    <w:rsid w:val="0092251F"/>
    <w:rsid w:val="009236DA"/>
    <w:rsid w:val="0092371B"/>
    <w:rsid w:val="00923A06"/>
    <w:rsid w:val="00924A1A"/>
    <w:rsid w:val="00924F00"/>
    <w:rsid w:val="00925746"/>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705D"/>
    <w:rsid w:val="00937107"/>
    <w:rsid w:val="00937769"/>
    <w:rsid w:val="00937797"/>
    <w:rsid w:val="0094098C"/>
    <w:rsid w:val="009430D3"/>
    <w:rsid w:val="00943719"/>
    <w:rsid w:val="00944D53"/>
    <w:rsid w:val="009457A7"/>
    <w:rsid w:val="00945877"/>
    <w:rsid w:val="00945A2B"/>
    <w:rsid w:val="00946CD9"/>
    <w:rsid w:val="00947140"/>
    <w:rsid w:val="009471AE"/>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A2"/>
    <w:rsid w:val="009A3385"/>
    <w:rsid w:val="009A35A4"/>
    <w:rsid w:val="009A4F03"/>
    <w:rsid w:val="009A7384"/>
    <w:rsid w:val="009B0FF4"/>
    <w:rsid w:val="009B26C3"/>
    <w:rsid w:val="009B2796"/>
    <w:rsid w:val="009B3549"/>
    <w:rsid w:val="009B37D5"/>
    <w:rsid w:val="009B3FCD"/>
    <w:rsid w:val="009B4FA5"/>
    <w:rsid w:val="009B587D"/>
    <w:rsid w:val="009B6008"/>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07E"/>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2427"/>
    <w:rsid w:val="00A03E7F"/>
    <w:rsid w:val="00A04834"/>
    <w:rsid w:val="00A04F76"/>
    <w:rsid w:val="00A0571C"/>
    <w:rsid w:val="00A05D91"/>
    <w:rsid w:val="00A06EFF"/>
    <w:rsid w:val="00A07372"/>
    <w:rsid w:val="00A07B99"/>
    <w:rsid w:val="00A07F85"/>
    <w:rsid w:val="00A10035"/>
    <w:rsid w:val="00A10C10"/>
    <w:rsid w:val="00A11551"/>
    <w:rsid w:val="00A11575"/>
    <w:rsid w:val="00A117FF"/>
    <w:rsid w:val="00A11EAB"/>
    <w:rsid w:val="00A12522"/>
    <w:rsid w:val="00A125AC"/>
    <w:rsid w:val="00A128AA"/>
    <w:rsid w:val="00A12E52"/>
    <w:rsid w:val="00A132B9"/>
    <w:rsid w:val="00A133FA"/>
    <w:rsid w:val="00A138B1"/>
    <w:rsid w:val="00A13C02"/>
    <w:rsid w:val="00A13E0A"/>
    <w:rsid w:val="00A14D63"/>
    <w:rsid w:val="00A1525D"/>
    <w:rsid w:val="00A15587"/>
    <w:rsid w:val="00A16529"/>
    <w:rsid w:val="00A1725E"/>
    <w:rsid w:val="00A17D3C"/>
    <w:rsid w:val="00A21108"/>
    <w:rsid w:val="00A21F09"/>
    <w:rsid w:val="00A2231F"/>
    <w:rsid w:val="00A23789"/>
    <w:rsid w:val="00A23F5F"/>
    <w:rsid w:val="00A251D4"/>
    <w:rsid w:val="00A265AA"/>
    <w:rsid w:val="00A2687D"/>
    <w:rsid w:val="00A26987"/>
    <w:rsid w:val="00A26E14"/>
    <w:rsid w:val="00A27EAD"/>
    <w:rsid w:val="00A27EB9"/>
    <w:rsid w:val="00A300B2"/>
    <w:rsid w:val="00A32B61"/>
    <w:rsid w:val="00A32BD5"/>
    <w:rsid w:val="00A32DBF"/>
    <w:rsid w:val="00A32DC8"/>
    <w:rsid w:val="00A3333A"/>
    <w:rsid w:val="00A34270"/>
    <w:rsid w:val="00A3614C"/>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DDC"/>
    <w:rsid w:val="00A623A8"/>
    <w:rsid w:val="00A623C4"/>
    <w:rsid w:val="00A62893"/>
    <w:rsid w:val="00A62E16"/>
    <w:rsid w:val="00A62ED2"/>
    <w:rsid w:val="00A62FBC"/>
    <w:rsid w:val="00A64C07"/>
    <w:rsid w:val="00A64E58"/>
    <w:rsid w:val="00A64E9F"/>
    <w:rsid w:val="00A652A2"/>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726"/>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993"/>
    <w:rsid w:val="00AC7DF8"/>
    <w:rsid w:val="00AD004E"/>
    <w:rsid w:val="00AD044C"/>
    <w:rsid w:val="00AD0869"/>
    <w:rsid w:val="00AD19DE"/>
    <w:rsid w:val="00AD1FE5"/>
    <w:rsid w:val="00AD2492"/>
    <w:rsid w:val="00AD2835"/>
    <w:rsid w:val="00AD29CB"/>
    <w:rsid w:val="00AD2E1B"/>
    <w:rsid w:val="00AD44D3"/>
    <w:rsid w:val="00AD61A8"/>
    <w:rsid w:val="00AD6452"/>
    <w:rsid w:val="00AD652A"/>
    <w:rsid w:val="00AD6E33"/>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53A0"/>
    <w:rsid w:val="00AF69E8"/>
    <w:rsid w:val="00AF6FA9"/>
    <w:rsid w:val="00AF73FC"/>
    <w:rsid w:val="00B00884"/>
    <w:rsid w:val="00B02280"/>
    <w:rsid w:val="00B0265A"/>
    <w:rsid w:val="00B0307A"/>
    <w:rsid w:val="00B055E9"/>
    <w:rsid w:val="00B06646"/>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81F"/>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AEA"/>
    <w:rsid w:val="00B35D04"/>
    <w:rsid w:val="00B36598"/>
    <w:rsid w:val="00B406C0"/>
    <w:rsid w:val="00B4094C"/>
    <w:rsid w:val="00B4168E"/>
    <w:rsid w:val="00B42721"/>
    <w:rsid w:val="00B42DD2"/>
    <w:rsid w:val="00B42FE9"/>
    <w:rsid w:val="00B43911"/>
    <w:rsid w:val="00B43B08"/>
    <w:rsid w:val="00B44435"/>
    <w:rsid w:val="00B45243"/>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7A45"/>
    <w:rsid w:val="00B60057"/>
    <w:rsid w:val="00B600AC"/>
    <w:rsid w:val="00B603CF"/>
    <w:rsid w:val="00B60A77"/>
    <w:rsid w:val="00B610F6"/>
    <w:rsid w:val="00B61E48"/>
    <w:rsid w:val="00B62E85"/>
    <w:rsid w:val="00B63DEC"/>
    <w:rsid w:val="00B63FB9"/>
    <w:rsid w:val="00B64047"/>
    <w:rsid w:val="00B65DB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CBB"/>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0712"/>
    <w:rsid w:val="00BE1101"/>
    <w:rsid w:val="00BE1B06"/>
    <w:rsid w:val="00BE3D35"/>
    <w:rsid w:val="00BE454B"/>
    <w:rsid w:val="00BE4AEE"/>
    <w:rsid w:val="00BE5B9F"/>
    <w:rsid w:val="00BE5C1E"/>
    <w:rsid w:val="00BE5D57"/>
    <w:rsid w:val="00BE64A0"/>
    <w:rsid w:val="00BE6DE9"/>
    <w:rsid w:val="00BE703B"/>
    <w:rsid w:val="00BF03EC"/>
    <w:rsid w:val="00BF1E3E"/>
    <w:rsid w:val="00BF2130"/>
    <w:rsid w:val="00BF509F"/>
    <w:rsid w:val="00BF556F"/>
    <w:rsid w:val="00BF648F"/>
    <w:rsid w:val="00BF6968"/>
    <w:rsid w:val="00BF7956"/>
    <w:rsid w:val="00C0041C"/>
    <w:rsid w:val="00C0056C"/>
    <w:rsid w:val="00C01802"/>
    <w:rsid w:val="00C02193"/>
    <w:rsid w:val="00C030D9"/>
    <w:rsid w:val="00C03518"/>
    <w:rsid w:val="00C05A38"/>
    <w:rsid w:val="00C05D08"/>
    <w:rsid w:val="00C07CAF"/>
    <w:rsid w:val="00C07CBF"/>
    <w:rsid w:val="00C10078"/>
    <w:rsid w:val="00C1249F"/>
    <w:rsid w:val="00C124ED"/>
    <w:rsid w:val="00C125C3"/>
    <w:rsid w:val="00C13140"/>
    <w:rsid w:val="00C1339D"/>
    <w:rsid w:val="00C14A6F"/>
    <w:rsid w:val="00C1544C"/>
    <w:rsid w:val="00C157BC"/>
    <w:rsid w:val="00C15B76"/>
    <w:rsid w:val="00C15D4C"/>
    <w:rsid w:val="00C1609D"/>
    <w:rsid w:val="00C1771C"/>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AD0"/>
    <w:rsid w:val="00C37113"/>
    <w:rsid w:val="00C40A22"/>
    <w:rsid w:val="00C4156D"/>
    <w:rsid w:val="00C41ADF"/>
    <w:rsid w:val="00C42523"/>
    <w:rsid w:val="00C42638"/>
    <w:rsid w:val="00C4288D"/>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256B"/>
    <w:rsid w:val="00C62D3F"/>
    <w:rsid w:val="00C63497"/>
    <w:rsid w:val="00C638F0"/>
    <w:rsid w:val="00C655B9"/>
    <w:rsid w:val="00C65A8D"/>
    <w:rsid w:val="00C664F1"/>
    <w:rsid w:val="00C67B6F"/>
    <w:rsid w:val="00C7094D"/>
    <w:rsid w:val="00C70DE2"/>
    <w:rsid w:val="00C71854"/>
    <w:rsid w:val="00C71EB3"/>
    <w:rsid w:val="00C72A48"/>
    <w:rsid w:val="00C72CCA"/>
    <w:rsid w:val="00C73028"/>
    <w:rsid w:val="00C742EC"/>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2E"/>
    <w:rsid w:val="00C9366E"/>
    <w:rsid w:val="00C936FD"/>
    <w:rsid w:val="00C94242"/>
    <w:rsid w:val="00C955B7"/>
    <w:rsid w:val="00C96036"/>
    <w:rsid w:val="00C97473"/>
    <w:rsid w:val="00CA003A"/>
    <w:rsid w:val="00CA08A1"/>
    <w:rsid w:val="00CA2170"/>
    <w:rsid w:val="00CA2C5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AFD"/>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511C"/>
    <w:rsid w:val="00CF651B"/>
    <w:rsid w:val="00CF7BE2"/>
    <w:rsid w:val="00CF7FA4"/>
    <w:rsid w:val="00D00415"/>
    <w:rsid w:val="00D00AB8"/>
    <w:rsid w:val="00D00E41"/>
    <w:rsid w:val="00D0197A"/>
    <w:rsid w:val="00D01DBE"/>
    <w:rsid w:val="00D031E1"/>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7086"/>
    <w:rsid w:val="00D270D6"/>
    <w:rsid w:val="00D27253"/>
    <w:rsid w:val="00D27607"/>
    <w:rsid w:val="00D27D23"/>
    <w:rsid w:val="00D27F36"/>
    <w:rsid w:val="00D30B19"/>
    <w:rsid w:val="00D31040"/>
    <w:rsid w:val="00D313E1"/>
    <w:rsid w:val="00D31FCA"/>
    <w:rsid w:val="00D320BA"/>
    <w:rsid w:val="00D32458"/>
    <w:rsid w:val="00D33291"/>
    <w:rsid w:val="00D34215"/>
    <w:rsid w:val="00D34302"/>
    <w:rsid w:val="00D345B3"/>
    <w:rsid w:val="00D34BB6"/>
    <w:rsid w:val="00D351F7"/>
    <w:rsid w:val="00D354AA"/>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68D"/>
    <w:rsid w:val="00D72AC9"/>
    <w:rsid w:val="00D735D8"/>
    <w:rsid w:val="00D736E2"/>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C88"/>
    <w:rsid w:val="00D9365D"/>
    <w:rsid w:val="00D93843"/>
    <w:rsid w:val="00D94134"/>
    <w:rsid w:val="00D95461"/>
    <w:rsid w:val="00D95597"/>
    <w:rsid w:val="00D959DF"/>
    <w:rsid w:val="00D95E91"/>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CF9"/>
    <w:rsid w:val="00DD0AF1"/>
    <w:rsid w:val="00DD1B10"/>
    <w:rsid w:val="00DD33F7"/>
    <w:rsid w:val="00DD3DF9"/>
    <w:rsid w:val="00DD4105"/>
    <w:rsid w:val="00DD4798"/>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C08"/>
    <w:rsid w:val="00DF30DD"/>
    <w:rsid w:val="00DF4286"/>
    <w:rsid w:val="00DF4F93"/>
    <w:rsid w:val="00DF6B6D"/>
    <w:rsid w:val="00DF7E69"/>
    <w:rsid w:val="00E00625"/>
    <w:rsid w:val="00E0144E"/>
    <w:rsid w:val="00E014F9"/>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BAA"/>
    <w:rsid w:val="00E07CD5"/>
    <w:rsid w:val="00E12987"/>
    <w:rsid w:val="00E13195"/>
    <w:rsid w:val="00E14449"/>
    <w:rsid w:val="00E14FAC"/>
    <w:rsid w:val="00E15752"/>
    <w:rsid w:val="00E15BE2"/>
    <w:rsid w:val="00E1610E"/>
    <w:rsid w:val="00E166A5"/>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6F0D"/>
    <w:rsid w:val="00E300E6"/>
    <w:rsid w:val="00E302B0"/>
    <w:rsid w:val="00E3099D"/>
    <w:rsid w:val="00E3134C"/>
    <w:rsid w:val="00E3273E"/>
    <w:rsid w:val="00E32921"/>
    <w:rsid w:val="00E32B41"/>
    <w:rsid w:val="00E33020"/>
    <w:rsid w:val="00E33E9F"/>
    <w:rsid w:val="00E33F90"/>
    <w:rsid w:val="00E3464C"/>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708F"/>
    <w:rsid w:val="00E57A85"/>
    <w:rsid w:val="00E61DED"/>
    <w:rsid w:val="00E62127"/>
    <w:rsid w:val="00E62C29"/>
    <w:rsid w:val="00E64DAD"/>
    <w:rsid w:val="00E64FD8"/>
    <w:rsid w:val="00E6610F"/>
    <w:rsid w:val="00E66266"/>
    <w:rsid w:val="00E662D6"/>
    <w:rsid w:val="00E66397"/>
    <w:rsid w:val="00E6642C"/>
    <w:rsid w:val="00E67FB9"/>
    <w:rsid w:val="00E70A04"/>
    <w:rsid w:val="00E70FFF"/>
    <w:rsid w:val="00E71300"/>
    <w:rsid w:val="00E716E1"/>
    <w:rsid w:val="00E72043"/>
    <w:rsid w:val="00E72B95"/>
    <w:rsid w:val="00E738CB"/>
    <w:rsid w:val="00E73A1F"/>
    <w:rsid w:val="00E73E10"/>
    <w:rsid w:val="00E742E1"/>
    <w:rsid w:val="00E74661"/>
    <w:rsid w:val="00E7481A"/>
    <w:rsid w:val="00E74B87"/>
    <w:rsid w:val="00E76523"/>
    <w:rsid w:val="00E76A1D"/>
    <w:rsid w:val="00E76A51"/>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27A"/>
    <w:rsid w:val="00E95933"/>
    <w:rsid w:val="00E96978"/>
    <w:rsid w:val="00E96AEE"/>
    <w:rsid w:val="00E9714D"/>
    <w:rsid w:val="00E974F1"/>
    <w:rsid w:val="00E9777C"/>
    <w:rsid w:val="00E97ADE"/>
    <w:rsid w:val="00EA0DC8"/>
    <w:rsid w:val="00EA1903"/>
    <w:rsid w:val="00EA281D"/>
    <w:rsid w:val="00EA28F3"/>
    <w:rsid w:val="00EA2B7F"/>
    <w:rsid w:val="00EA3806"/>
    <w:rsid w:val="00EA398C"/>
    <w:rsid w:val="00EA3CF1"/>
    <w:rsid w:val="00EA3EA6"/>
    <w:rsid w:val="00EA4A06"/>
    <w:rsid w:val="00EA4E34"/>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DA3"/>
    <w:rsid w:val="00EB7EBD"/>
    <w:rsid w:val="00EC0262"/>
    <w:rsid w:val="00EC1967"/>
    <w:rsid w:val="00EC2C55"/>
    <w:rsid w:val="00EC3220"/>
    <w:rsid w:val="00EC3A24"/>
    <w:rsid w:val="00EC3C1A"/>
    <w:rsid w:val="00EC3C52"/>
    <w:rsid w:val="00EC44D5"/>
    <w:rsid w:val="00EC4DD5"/>
    <w:rsid w:val="00EC5BD1"/>
    <w:rsid w:val="00EC7592"/>
    <w:rsid w:val="00ED08A7"/>
    <w:rsid w:val="00ED0A84"/>
    <w:rsid w:val="00ED0F49"/>
    <w:rsid w:val="00ED0FAC"/>
    <w:rsid w:val="00ED1A31"/>
    <w:rsid w:val="00ED4428"/>
    <w:rsid w:val="00ED4BDF"/>
    <w:rsid w:val="00ED4F4A"/>
    <w:rsid w:val="00ED516E"/>
    <w:rsid w:val="00ED7B39"/>
    <w:rsid w:val="00ED7C3F"/>
    <w:rsid w:val="00EE046A"/>
    <w:rsid w:val="00EE1C88"/>
    <w:rsid w:val="00EE2402"/>
    <w:rsid w:val="00EE2869"/>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45D"/>
    <w:rsid w:val="00EF5E6B"/>
    <w:rsid w:val="00EF646C"/>
    <w:rsid w:val="00EF7553"/>
    <w:rsid w:val="00EF77AD"/>
    <w:rsid w:val="00EF7D8B"/>
    <w:rsid w:val="00F0036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B2"/>
    <w:rsid w:val="00F337EF"/>
    <w:rsid w:val="00F33C5A"/>
    <w:rsid w:val="00F33E97"/>
    <w:rsid w:val="00F33F1D"/>
    <w:rsid w:val="00F35047"/>
    <w:rsid w:val="00F359EF"/>
    <w:rsid w:val="00F35FE1"/>
    <w:rsid w:val="00F367DF"/>
    <w:rsid w:val="00F36C24"/>
    <w:rsid w:val="00F401E5"/>
    <w:rsid w:val="00F40998"/>
    <w:rsid w:val="00F41D1A"/>
    <w:rsid w:val="00F42DCB"/>
    <w:rsid w:val="00F42DF1"/>
    <w:rsid w:val="00F43D29"/>
    <w:rsid w:val="00F447EC"/>
    <w:rsid w:val="00F44888"/>
    <w:rsid w:val="00F44D69"/>
    <w:rsid w:val="00F452AF"/>
    <w:rsid w:val="00F45547"/>
    <w:rsid w:val="00F45FE9"/>
    <w:rsid w:val="00F46A0E"/>
    <w:rsid w:val="00F47051"/>
    <w:rsid w:val="00F47C45"/>
    <w:rsid w:val="00F504C6"/>
    <w:rsid w:val="00F510AA"/>
    <w:rsid w:val="00F51394"/>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77C40"/>
    <w:rsid w:val="00F803F5"/>
    <w:rsid w:val="00F80686"/>
    <w:rsid w:val="00F80712"/>
    <w:rsid w:val="00F8114D"/>
    <w:rsid w:val="00F81580"/>
    <w:rsid w:val="00F83748"/>
    <w:rsid w:val="00F842F8"/>
    <w:rsid w:val="00F849E2"/>
    <w:rsid w:val="00F84A38"/>
    <w:rsid w:val="00F84BC6"/>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1186"/>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CB5"/>
    <w:rsid w:val="00FE753F"/>
    <w:rsid w:val="00FF0DB9"/>
    <w:rsid w:val="00FF104C"/>
    <w:rsid w:val="00FF10EC"/>
    <w:rsid w:val="00FF1AAC"/>
    <w:rsid w:val="00FF1B32"/>
    <w:rsid w:val="00FF25A1"/>
    <w:rsid w:val="00FF29D9"/>
    <w:rsid w:val="00FF2AB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48DC7268-2176-46DF-9A97-DE3C477F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D7FCF0-FB73-4F43-A31A-8D4AFC7E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4</Pages>
  <Words>1359</Words>
  <Characters>7752</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137</cp:revision>
  <cp:lastPrinted>2022-09-22T07:16:00Z</cp:lastPrinted>
  <dcterms:created xsi:type="dcterms:W3CDTF">2022-09-22T08:52:00Z</dcterms:created>
  <dcterms:modified xsi:type="dcterms:W3CDTF">2022-09-30T11:23:00Z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